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25"/>
        <w:gridCol w:w="5679"/>
      </w:tblGrid>
      <w:tr w:rsidR="007F07C5" w:rsidRPr="00CF0CBB" w:rsidTr="00DF7312">
        <w:trPr>
          <w:trHeight w:val="721"/>
          <w:jc w:val="center"/>
        </w:trPr>
        <w:tc>
          <w:tcPr>
            <w:tcW w:w="3416" w:type="dxa"/>
          </w:tcPr>
          <w:p w:rsidR="00CA0727" w:rsidRPr="00CF0CBB" w:rsidRDefault="008604DE" w:rsidP="003D689B">
            <w:pPr>
              <w:spacing w:after="0" w:line="240" w:lineRule="auto"/>
              <w:jc w:val="center"/>
              <w:rPr>
                <w:b/>
                <w:sz w:val="25"/>
                <w:szCs w:val="25"/>
              </w:rPr>
            </w:pPr>
            <w:r w:rsidRPr="00CF0CBB">
              <w:rPr>
                <w:b/>
                <w:sz w:val="25"/>
                <w:szCs w:val="25"/>
              </w:rPr>
              <w:t>BỘ CÔNG THƯƠNG</w:t>
            </w:r>
          </w:p>
          <w:p w:rsidR="00CA0727" w:rsidRPr="00CF0CBB" w:rsidRDefault="00FB3DCA"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CF0CBB" w:rsidRDefault="008604DE" w:rsidP="003D689B">
            <w:pPr>
              <w:spacing w:after="0" w:line="240" w:lineRule="auto"/>
              <w:jc w:val="center"/>
              <w:rPr>
                <w:b/>
                <w:sz w:val="25"/>
                <w:szCs w:val="25"/>
              </w:rPr>
            </w:pPr>
            <w:r w:rsidRPr="00CF0CBB">
              <w:rPr>
                <w:b/>
                <w:sz w:val="25"/>
                <w:szCs w:val="25"/>
              </w:rPr>
              <w:t>CỘNG HOÀ XÃ HỘI CHỦ NGHĨA VIỆT NAM</w:t>
            </w:r>
          </w:p>
          <w:p w:rsidR="00CA0727" w:rsidRPr="00CF0CBB" w:rsidRDefault="00FB3DCA" w:rsidP="003D689B">
            <w:pPr>
              <w:spacing w:after="0" w:line="240" w:lineRule="auto"/>
              <w:jc w:val="center"/>
              <w:rPr>
                <w:b/>
                <w:sz w:val="27"/>
                <w:szCs w:val="27"/>
              </w:rPr>
            </w:pPr>
            <w:r>
              <w:rPr>
                <w:b/>
                <w:noProof/>
                <w:sz w:val="27"/>
                <w:szCs w:val="27"/>
              </w:rPr>
              <w:pict>
                <v:line id="Line 5" o:spid="_x0000_s1027" style="position:absolute;left:0;text-align:left;z-index:251657216;visibility:visible;mso-wrap-distance-top:-6e-5mm;mso-wrap-distance-bottom:-6e-5mm" from="53.4pt,17.15pt" to="219.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CF0CBB">
              <w:rPr>
                <w:b/>
                <w:sz w:val="27"/>
                <w:szCs w:val="27"/>
              </w:rPr>
              <w:t>Độ</w:t>
            </w:r>
            <w:r w:rsidR="00CF342D" w:rsidRPr="00CF0CBB">
              <w:rPr>
                <w:b/>
                <w:sz w:val="27"/>
                <w:szCs w:val="27"/>
              </w:rPr>
              <w:t>c lập - Tự do - Hạnh phúc</w:t>
            </w:r>
          </w:p>
        </w:tc>
      </w:tr>
      <w:tr w:rsidR="007F07C5" w:rsidRPr="00CF0CBB" w:rsidTr="00DF7312">
        <w:trPr>
          <w:jc w:val="center"/>
        </w:trPr>
        <w:tc>
          <w:tcPr>
            <w:tcW w:w="3416" w:type="dxa"/>
          </w:tcPr>
          <w:p w:rsidR="00CA0727" w:rsidRPr="00CF0CBB" w:rsidRDefault="005B7968" w:rsidP="00FC793E">
            <w:pPr>
              <w:spacing w:before="60" w:after="60" w:line="240" w:lineRule="auto"/>
              <w:jc w:val="center"/>
              <w:rPr>
                <w:sz w:val="27"/>
                <w:szCs w:val="27"/>
              </w:rPr>
            </w:pPr>
            <w:r w:rsidRPr="00CF0CBB">
              <w:rPr>
                <w:sz w:val="27"/>
                <w:szCs w:val="27"/>
              </w:rPr>
              <w:t>Số</w:t>
            </w:r>
            <w:r w:rsidR="00B673DD" w:rsidRPr="00CF0CBB">
              <w:rPr>
                <w:sz w:val="27"/>
                <w:szCs w:val="27"/>
              </w:rPr>
              <w:t xml:space="preserve">: </w:t>
            </w:r>
            <w:r w:rsidR="00200491" w:rsidRPr="00CF0CBB">
              <w:rPr>
                <w:b/>
                <w:sz w:val="27"/>
                <w:szCs w:val="27"/>
              </w:rPr>
              <w:t xml:space="preserve"> </w:t>
            </w:r>
            <w:r w:rsidR="00FC793E">
              <w:rPr>
                <w:b/>
                <w:sz w:val="27"/>
                <w:szCs w:val="27"/>
              </w:rPr>
              <w:t>32</w:t>
            </w:r>
            <w:r w:rsidR="00255084" w:rsidRPr="00CF0CBB">
              <w:rPr>
                <w:sz w:val="27"/>
                <w:szCs w:val="27"/>
              </w:rPr>
              <w:t xml:space="preserve"> </w:t>
            </w:r>
            <w:r w:rsidRPr="00CF0CBB">
              <w:rPr>
                <w:sz w:val="27"/>
                <w:szCs w:val="27"/>
              </w:rPr>
              <w:t>/</w:t>
            </w:r>
            <w:r w:rsidR="00CF342D" w:rsidRPr="00CF0CBB">
              <w:rPr>
                <w:sz w:val="27"/>
                <w:szCs w:val="27"/>
              </w:rPr>
              <w:t>20</w:t>
            </w:r>
            <w:r w:rsidR="00D24EFD" w:rsidRPr="00CF0CBB">
              <w:rPr>
                <w:sz w:val="27"/>
                <w:szCs w:val="27"/>
              </w:rPr>
              <w:t>2</w:t>
            </w:r>
            <w:r w:rsidR="003D705F" w:rsidRPr="00CF0CBB">
              <w:rPr>
                <w:sz w:val="27"/>
                <w:szCs w:val="27"/>
              </w:rPr>
              <w:t>4</w:t>
            </w:r>
            <w:r w:rsidR="00CF342D" w:rsidRPr="00CF0CBB">
              <w:rPr>
                <w:sz w:val="27"/>
                <w:szCs w:val="27"/>
              </w:rPr>
              <w:t>/TT-BCT</w:t>
            </w:r>
          </w:p>
        </w:tc>
        <w:tc>
          <w:tcPr>
            <w:tcW w:w="5890" w:type="dxa"/>
          </w:tcPr>
          <w:p w:rsidR="00CA0727" w:rsidRPr="00CF0CBB" w:rsidRDefault="00CF342D" w:rsidP="00FC793E">
            <w:pPr>
              <w:spacing w:before="60" w:after="60" w:line="240" w:lineRule="auto"/>
              <w:jc w:val="center"/>
              <w:rPr>
                <w:i/>
                <w:sz w:val="27"/>
                <w:szCs w:val="27"/>
              </w:rPr>
            </w:pPr>
            <w:r w:rsidRPr="00CF0CBB">
              <w:rPr>
                <w:i/>
                <w:sz w:val="27"/>
                <w:szCs w:val="27"/>
              </w:rPr>
              <w:t>Hà Nộ</w:t>
            </w:r>
            <w:r w:rsidR="00200491" w:rsidRPr="00CF0CBB">
              <w:rPr>
                <w:i/>
                <w:sz w:val="27"/>
                <w:szCs w:val="27"/>
              </w:rPr>
              <w:t xml:space="preserve">i, ngày </w:t>
            </w:r>
            <w:r w:rsidR="00FC793E">
              <w:rPr>
                <w:i/>
                <w:sz w:val="27"/>
                <w:szCs w:val="27"/>
              </w:rPr>
              <w:t>25</w:t>
            </w:r>
            <w:r w:rsidR="00620888">
              <w:rPr>
                <w:i/>
                <w:sz w:val="27"/>
                <w:szCs w:val="27"/>
              </w:rPr>
              <w:t xml:space="preserve"> </w:t>
            </w:r>
            <w:r w:rsidRPr="00CF0CBB">
              <w:rPr>
                <w:i/>
                <w:sz w:val="27"/>
                <w:szCs w:val="27"/>
              </w:rPr>
              <w:t xml:space="preserve">tháng </w:t>
            </w:r>
            <w:r w:rsidR="00620888">
              <w:rPr>
                <w:i/>
                <w:sz w:val="27"/>
                <w:szCs w:val="27"/>
              </w:rPr>
              <w:t>12</w:t>
            </w:r>
            <w:r w:rsidR="003D705F" w:rsidRPr="00CF0CBB">
              <w:rPr>
                <w:i/>
                <w:sz w:val="27"/>
                <w:szCs w:val="27"/>
              </w:rPr>
              <w:t xml:space="preserve"> </w:t>
            </w:r>
            <w:r w:rsidR="008604DE" w:rsidRPr="00CF0CBB">
              <w:rPr>
                <w:i/>
                <w:sz w:val="27"/>
                <w:szCs w:val="27"/>
              </w:rPr>
              <w:t>năm 20</w:t>
            </w:r>
            <w:r w:rsidR="00D24EFD" w:rsidRPr="00CF0CBB">
              <w:rPr>
                <w:i/>
                <w:sz w:val="27"/>
                <w:szCs w:val="27"/>
              </w:rPr>
              <w:t>2</w:t>
            </w:r>
            <w:r w:rsidR="003D705F" w:rsidRPr="00CF0CBB">
              <w:rPr>
                <w:i/>
                <w:sz w:val="27"/>
                <w:szCs w:val="27"/>
              </w:rPr>
              <w:t>4</w:t>
            </w:r>
          </w:p>
        </w:tc>
      </w:tr>
    </w:tbl>
    <w:p w:rsidR="00CA0727" w:rsidRPr="00CF0CBB" w:rsidRDefault="005B7968" w:rsidP="00F636BF">
      <w:pPr>
        <w:spacing w:before="240" w:after="0" w:line="240" w:lineRule="auto"/>
        <w:jc w:val="center"/>
        <w:rPr>
          <w:rFonts w:ascii="Times New Roman Bold" w:hAnsi="Times New Roman Bold"/>
          <w:b/>
          <w:szCs w:val="28"/>
        </w:rPr>
      </w:pPr>
      <w:r w:rsidRPr="00CF0CBB">
        <w:rPr>
          <w:rFonts w:ascii="Times New Roman Bold" w:hAnsi="Times New Roman Bold"/>
          <w:b/>
          <w:szCs w:val="28"/>
        </w:rPr>
        <w:t>THÔNG TƯ</w:t>
      </w:r>
    </w:p>
    <w:p w:rsidR="00E843C0" w:rsidRPr="00CF0CBB" w:rsidRDefault="00200491" w:rsidP="001F01CD">
      <w:pPr>
        <w:pStyle w:val="Heading1"/>
        <w:tabs>
          <w:tab w:val="left" w:pos="851"/>
        </w:tabs>
        <w:spacing w:before="0" w:after="0"/>
        <w:rPr>
          <w:rFonts w:ascii="Times New Roman" w:hAnsi="Times New Roman"/>
          <w:sz w:val="28"/>
          <w:szCs w:val="28"/>
        </w:rPr>
      </w:pPr>
      <w:r w:rsidRPr="00CF0CBB">
        <w:rPr>
          <w:rFonts w:ascii="Times New Roman" w:hAnsi="Times New Roman"/>
          <w:sz w:val="28"/>
          <w:szCs w:val="28"/>
        </w:rPr>
        <w:t xml:space="preserve">Ban hành </w:t>
      </w:r>
      <w:r w:rsidR="009B64BB" w:rsidRPr="00CF0CBB">
        <w:rPr>
          <w:rFonts w:ascii="Times New Roman" w:hAnsi="Times New Roman"/>
          <w:sz w:val="28"/>
          <w:szCs w:val="28"/>
        </w:rPr>
        <w:t>Quy chuẩn kỹ thuật quốc gia về</w:t>
      </w:r>
      <w:r w:rsidR="00CB6CD4" w:rsidRPr="00CF0CBB">
        <w:rPr>
          <w:rFonts w:ascii="Times New Roman" w:hAnsi="Times New Roman"/>
          <w:sz w:val="28"/>
          <w:szCs w:val="28"/>
        </w:rPr>
        <w:t xml:space="preserve"> </w:t>
      </w:r>
      <w:r w:rsidR="00CB21FD" w:rsidRPr="00CF0CBB">
        <w:rPr>
          <w:rFonts w:ascii="Times New Roman" w:hAnsi="Times New Roman"/>
          <w:sz w:val="28"/>
          <w:szCs w:val="28"/>
        </w:rPr>
        <w:t>an toàn</w:t>
      </w:r>
      <w:r w:rsidR="00966522" w:rsidRPr="00CF0CBB">
        <w:rPr>
          <w:rFonts w:ascii="Times New Roman" w:hAnsi="Times New Roman"/>
          <w:sz w:val="28"/>
          <w:szCs w:val="28"/>
        </w:rPr>
        <w:t xml:space="preserve"> </w:t>
      </w:r>
      <w:r w:rsidR="00CB21FD" w:rsidRPr="00CF0CBB">
        <w:rPr>
          <w:rFonts w:ascii="Times New Roman" w:hAnsi="Times New Roman"/>
          <w:sz w:val="28"/>
          <w:szCs w:val="28"/>
        </w:rPr>
        <w:t xml:space="preserve"> sản phẩm</w:t>
      </w:r>
      <w:r w:rsidR="00FA0C1C" w:rsidRPr="00CF0CBB">
        <w:rPr>
          <w:rFonts w:ascii="Times New Roman" w:hAnsi="Times New Roman"/>
          <w:sz w:val="28"/>
          <w:szCs w:val="28"/>
        </w:rPr>
        <w:t xml:space="preserve"> vật liệu nổ công nghiệp </w:t>
      </w:r>
      <w:r w:rsidR="003B4995" w:rsidRPr="00CF0CBB">
        <w:rPr>
          <w:rFonts w:ascii="Times New Roman" w:hAnsi="Times New Roman"/>
          <w:sz w:val="28"/>
          <w:szCs w:val="28"/>
        </w:rPr>
        <w:t>-</w:t>
      </w:r>
      <w:r w:rsidR="00CB21FD" w:rsidRPr="00CF0CBB">
        <w:rPr>
          <w:rFonts w:ascii="Times New Roman" w:hAnsi="Times New Roman"/>
          <w:sz w:val="28"/>
          <w:szCs w:val="28"/>
        </w:rPr>
        <w:t xml:space="preserve"> </w:t>
      </w:r>
      <w:r w:rsidR="007B0FEF" w:rsidRPr="00CF0CBB">
        <w:rPr>
          <w:rFonts w:ascii="Times New Roman" w:hAnsi="Times New Roman"/>
          <w:sz w:val="28"/>
          <w:szCs w:val="28"/>
        </w:rPr>
        <w:t>kíp nổ điện số 8</w:t>
      </w:r>
    </w:p>
    <w:p w:rsidR="001F01CD" w:rsidRPr="00CF0CBB" w:rsidRDefault="00FB3DCA"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1026"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CF0CBB" w:rsidRDefault="00CF342D" w:rsidP="009E3D6E">
      <w:pPr>
        <w:spacing w:after="120"/>
        <w:ind w:firstLine="720"/>
        <w:jc w:val="both"/>
        <w:rPr>
          <w:i/>
          <w:iCs/>
          <w:szCs w:val="28"/>
        </w:rPr>
      </w:pPr>
      <w:r w:rsidRPr="00CF0CBB">
        <w:rPr>
          <w:i/>
          <w:iCs/>
          <w:szCs w:val="28"/>
        </w:rPr>
        <w:t xml:space="preserve">Căn cứ Luật Tiêu chuẩn và Quy chuẩn kỹ thuật ngày 29 tháng 6 năm 2006; </w:t>
      </w:r>
    </w:p>
    <w:p w:rsidR="00EA3F2E" w:rsidRPr="00CF0CBB" w:rsidRDefault="00EA3F2E" w:rsidP="009E3D6E">
      <w:pPr>
        <w:spacing w:after="120"/>
        <w:ind w:firstLine="720"/>
        <w:jc w:val="both"/>
        <w:rPr>
          <w:i/>
          <w:iCs/>
          <w:szCs w:val="28"/>
        </w:rPr>
      </w:pPr>
      <w:r w:rsidRPr="00CF0CBB">
        <w:rPr>
          <w:i/>
          <w:iCs/>
          <w:szCs w:val="28"/>
        </w:rPr>
        <w:t>Căn cứ Luật Quản lý, sử dụng vũ khí, vật liệu nổ và công cụ hỗ trợ ngày 20 tháng 6 năm 2017;</w:t>
      </w:r>
    </w:p>
    <w:p w:rsidR="001F01F1" w:rsidRPr="00CF0CBB" w:rsidRDefault="001F01F1" w:rsidP="001F01F1">
      <w:pPr>
        <w:spacing w:after="120"/>
        <w:ind w:firstLine="720"/>
        <w:jc w:val="both"/>
        <w:rPr>
          <w:i/>
          <w:iCs/>
          <w:szCs w:val="28"/>
        </w:rPr>
      </w:pPr>
      <w:r w:rsidRPr="00CF0CBB">
        <w:rPr>
          <w:i/>
          <w:iCs/>
          <w:szCs w:val="28"/>
        </w:rPr>
        <w:t>Căn cứ Luật Chất lượng sản phẩm, hàng hóa ngày 21 tháng 11 năm 2007;</w:t>
      </w:r>
    </w:p>
    <w:p w:rsidR="00584CAC" w:rsidRPr="00A1451A" w:rsidRDefault="00584CAC" w:rsidP="00584CAC">
      <w:pPr>
        <w:spacing w:after="120"/>
        <w:ind w:firstLine="720"/>
        <w:jc w:val="both"/>
        <w:rPr>
          <w:i/>
          <w:szCs w:val="28"/>
        </w:rPr>
      </w:pPr>
      <w:r w:rsidRPr="00A1451A">
        <w:rPr>
          <w:i/>
          <w:szCs w:val="28"/>
        </w:rPr>
        <w:t>Căn cứ Nghị định số 96/2022/NĐ-CP ngày 29 tháng 11 năm 2022 của Chính phủ quy định chức năng, nhiệm vụ, quyền hạn và cơ cấu tổ chức của Bộ Công Thương;</w:t>
      </w:r>
      <w:r>
        <w:rPr>
          <w:i/>
          <w:szCs w:val="28"/>
        </w:rPr>
        <w:t xml:space="preserve"> </w:t>
      </w:r>
      <w:r w:rsidRPr="00A1451A">
        <w:rPr>
          <w:i/>
          <w:szCs w:val="28"/>
        </w:rPr>
        <w:t xml:space="preserve">Nghị định số </w:t>
      </w:r>
      <w:r>
        <w:rPr>
          <w:i/>
          <w:szCs w:val="28"/>
        </w:rPr>
        <w:t>105</w:t>
      </w:r>
      <w:r w:rsidRPr="00A1451A">
        <w:rPr>
          <w:i/>
          <w:szCs w:val="28"/>
        </w:rPr>
        <w:t>/202</w:t>
      </w:r>
      <w:r>
        <w:rPr>
          <w:i/>
          <w:szCs w:val="28"/>
        </w:rPr>
        <w:t>4</w:t>
      </w:r>
      <w:r w:rsidRPr="00A1451A">
        <w:rPr>
          <w:i/>
          <w:szCs w:val="28"/>
        </w:rPr>
        <w:t xml:space="preserve">/NĐ-CP ngày </w:t>
      </w:r>
      <w:r>
        <w:rPr>
          <w:i/>
          <w:szCs w:val="28"/>
        </w:rPr>
        <w:t>01</w:t>
      </w:r>
      <w:r w:rsidRPr="00A1451A">
        <w:rPr>
          <w:i/>
          <w:szCs w:val="28"/>
        </w:rPr>
        <w:t xml:space="preserve"> tháng </w:t>
      </w:r>
      <w:r>
        <w:rPr>
          <w:i/>
          <w:szCs w:val="28"/>
        </w:rPr>
        <w:t>8</w:t>
      </w:r>
      <w:r w:rsidRPr="00A1451A">
        <w:rPr>
          <w:i/>
          <w:szCs w:val="28"/>
        </w:rPr>
        <w:t xml:space="preserve"> năm 202</w:t>
      </w:r>
      <w:r>
        <w:rPr>
          <w:i/>
          <w:szCs w:val="28"/>
        </w:rPr>
        <w:t>4</w:t>
      </w:r>
      <w:r w:rsidRPr="00A1451A">
        <w:rPr>
          <w:i/>
          <w:szCs w:val="28"/>
        </w:rPr>
        <w:t xml:space="preserve"> của Chính phủ</w:t>
      </w:r>
      <w:r>
        <w:rPr>
          <w:i/>
          <w:szCs w:val="28"/>
        </w:rPr>
        <w:t xml:space="preserve"> sửa đổi, bổ sung một số điều của </w:t>
      </w:r>
      <w:r w:rsidRPr="00A1451A">
        <w:rPr>
          <w:i/>
          <w:szCs w:val="28"/>
        </w:rPr>
        <w:t>Nghị định số 96/2022/NĐ-CP ngày 29 tháng 11 năm 2022 của Chính phủ quy định chức năng, nhiệm vụ, quyền hạn và cơ cấu tổ chức của Bộ Công Thương</w:t>
      </w:r>
      <w:r>
        <w:rPr>
          <w:i/>
          <w:szCs w:val="28"/>
        </w:rPr>
        <w:t xml:space="preserve"> và </w:t>
      </w:r>
      <w:r w:rsidRPr="00A1451A">
        <w:rPr>
          <w:i/>
          <w:szCs w:val="28"/>
        </w:rPr>
        <w:t xml:space="preserve">Nghị định số </w:t>
      </w:r>
      <w:r>
        <w:rPr>
          <w:i/>
          <w:szCs w:val="28"/>
        </w:rPr>
        <w:t>2</w:t>
      </w:r>
      <w:r w:rsidRPr="00A1451A">
        <w:rPr>
          <w:i/>
          <w:szCs w:val="28"/>
        </w:rPr>
        <w:t>6/20</w:t>
      </w:r>
      <w:r>
        <w:rPr>
          <w:i/>
          <w:szCs w:val="28"/>
        </w:rPr>
        <w:t>18</w:t>
      </w:r>
      <w:r w:rsidRPr="00A1451A">
        <w:rPr>
          <w:i/>
          <w:szCs w:val="28"/>
        </w:rPr>
        <w:t>/NĐ-CP ngày 2</w:t>
      </w:r>
      <w:r>
        <w:rPr>
          <w:i/>
          <w:szCs w:val="28"/>
        </w:rPr>
        <w:t>6</w:t>
      </w:r>
      <w:r w:rsidRPr="00A1451A">
        <w:rPr>
          <w:i/>
          <w:szCs w:val="28"/>
        </w:rPr>
        <w:t xml:space="preserve"> tháng </w:t>
      </w:r>
      <w:r>
        <w:rPr>
          <w:i/>
          <w:szCs w:val="28"/>
        </w:rPr>
        <w:t>02</w:t>
      </w:r>
      <w:r w:rsidRPr="00A1451A">
        <w:rPr>
          <w:i/>
          <w:szCs w:val="28"/>
        </w:rPr>
        <w:t xml:space="preserve"> năm 20</w:t>
      </w:r>
      <w:r>
        <w:rPr>
          <w:i/>
          <w:szCs w:val="28"/>
        </w:rPr>
        <w:t>18</w:t>
      </w:r>
      <w:r w:rsidRPr="00A1451A">
        <w:rPr>
          <w:i/>
          <w:szCs w:val="28"/>
        </w:rPr>
        <w:t xml:space="preserve"> của Chính phủ</w:t>
      </w:r>
      <w:r>
        <w:rPr>
          <w:i/>
          <w:szCs w:val="28"/>
        </w:rPr>
        <w:t xml:space="preserve"> về Điều lệ tổ chức và hoạt động của Tập đoàn Điện lực Việt Nam</w:t>
      </w:r>
      <w:r w:rsidRPr="00A1451A">
        <w:rPr>
          <w:i/>
          <w:szCs w:val="28"/>
        </w:rPr>
        <w:t>;</w:t>
      </w:r>
    </w:p>
    <w:p w:rsidR="00CA0727" w:rsidRPr="00CF0CBB" w:rsidRDefault="008604DE" w:rsidP="009E3D6E">
      <w:pPr>
        <w:spacing w:after="120"/>
        <w:ind w:firstLine="720"/>
        <w:jc w:val="both"/>
        <w:rPr>
          <w:rStyle w:val="Emphasis"/>
          <w:szCs w:val="28"/>
          <w:shd w:val="clear" w:color="auto" w:fill="FFFFFF"/>
        </w:rPr>
      </w:pPr>
      <w:r w:rsidRPr="00CF0CBB">
        <w:rPr>
          <w:i/>
          <w:szCs w:val="28"/>
        </w:rPr>
        <w:t xml:space="preserve">Căn cứ Nghị định số 127/2007/NĐ-CP ngày 01 tháng 8 năm 2007 của Chính phủ quy định chi tiết thi hành một số điều của Luật </w:t>
      </w:r>
      <w:r w:rsidRPr="00CF0CBB">
        <w:rPr>
          <w:i/>
          <w:iCs/>
          <w:szCs w:val="28"/>
        </w:rPr>
        <w:t>Tiêu chuẩn và Quy chuẩn kỹ thuật</w:t>
      </w:r>
      <w:r w:rsidRPr="00CF0CBB">
        <w:rPr>
          <w:i/>
          <w:szCs w:val="28"/>
        </w:rPr>
        <w:t>;</w:t>
      </w:r>
      <w:r w:rsidR="00DC2B7C" w:rsidRPr="00CF0CBB">
        <w:rPr>
          <w:i/>
          <w:szCs w:val="28"/>
        </w:rPr>
        <w:t xml:space="preserve"> </w:t>
      </w:r>
      <w:hyperlink r:id="rId8" w:tgtFrame="_blank" w:history="1">
        <w:r w:rsidR="00DC2B7C" w:rsidRPr="00CF0CBB">
          <w:rPr>
            <w:rStyle w:val="Hyperlink"/>
            <w:i/>
            <w:iCs/>
            <w:color w:val="auto"/>
            <w:szCs w:val="28"/>
            <w:u w:val="none"/>
            <w:shd w:val="clear" w:color="auto" w:fill="FFFFFF"/>
          </w:rPr>
          <w:t>Nghị định số 78/2018/NĐ-CP</w:t>
        </w:r>
      </w:hyperlink>
      <w:r w:rsidR="00DC2B7C" w:rsidRPr="00CF0CBB">
        <w:rPr>
          <w:rStyle w:val="Emphasis"/>
          <w:szCs w:val="28"/>
          <w:shd w:val="clear" w:color="auto" w:fill="FFFFFF"/>
        </w:rPr>
        <w:t xml:space="preserve"> ngày 16 tháng 5 năm 2018 của Chính phủ sửa đổi, bổ sung một số </w:t>
      </w:r>
      <w:r w:rsidR="001F01F1" w:rsidRPr="00CF0CBB">
        <w:rPr>
          <w:rStyle w:val="Emphasis"/>
          <w:szCs w:val="28"/>
          <w:shd w:val="clear" w:color="auto" w:fill="FFFFFF"/>
        </w:rPr>
        <w:t>đ</w:t>
      </w:r>
      <w:r w:rsidR="00DC2B7C" w:rsidRPr="00CF0CBB">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CF0CBB">
        <w:rPr>
          <w:rStyle w:val="Emphasis"/>
          <w:szCs w:val="28"/>
          <w:shd w:val="clear" w:color="auto" w:fill="FFFFFF"/>
        </w:rPr>
        <w:t>;</w:t>
      </w:r>
    </w:p>
    <w:p w:rsidR="003C6353" w:rsidRPr="00CF0CBB" w:rsidRDefault="003C6353" w:rsidP="009E3D6E">
      <w:pPr>
        <w:spacing w:after="120"/>
        <w:ind w:firstLine="720"/>
        <w:jc w:val="both"/>
        <w:rPr>
          <w:i/>
          <w:szCs w:val="28"/>
        </w:rPr>
      </w:pPr>
      <w:r w:rsidRPr="00CF0CBB">
        <w:rPr>
          <w:i/>
          <w:szCs w:val="28"/>
        </w:rPr>
        <w:t xml:space="preserve">Căn cứ </w:t>
      </w:r>
      <w:r w:rsidRPr="00CF0CBB">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CF0CBB">
        <w:rPr>
          <w:i/>
          <w:szCs w:val="28"/>
          <w:lang w:val="nl-NL"/>
        </w:rPr>
        <w:t xml:space="preserve">Nghị định số </w:t>
      </w:r>
      <w:r w:rsidRPr="00CF0CBB">
        <w:rPr>
          <w:i/>
          <w:szCs w:val="28"/>
          <w:shd w:val="clear" w:color="auto" w:fill="FFFFFF"/>
          <w:lang w:val="nl-NL"/>
        </w:rPr>
        <w:t xml:space="preserve">74/2018/NĐ-CP </w:t>
      </w:r>
      <w:r w:rsidRPr="00CF0CBB">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FF23ED" w:rsidRPr="00CF0CBB">
        <w:rPr>
          <w:i/>
          <w:iCs/>
          <w:szCs w:val="28"/>
          <w:shd w:val="clear" w:color="auto" w:fill="FFFFFF"/>
          <w:lang w:val="nl-NL"/>
        </w:rPr>
        <w:t xml:space="preserve"> </w:t>
      </w:r>
      <w:r w:rsidR="00FF23ED" w:rsidRPr="00CF0CBB">
        <w:rPr>
          <w:i/>
          <w:szCs w:val="28"/>
        </w:rPr>
        <w:t>Nghị định số </w:t>
      </w:r>
      <w:hyperlink r:id="rId9" w:tgtFrame="_blank" w:history="1">
        <w:r w:rsidR="00FF23ED" w:rsidRPr="00CF0CBB">
          <w:rPr>
            <w:i/>
            <w:szCs w:val="28"/>
          </w:rPr>
          <w:t>154/2018/NĐ-CP</w:t>
        </w:r>
      </w:hyperlink>
      <w:r w:rsidR="00FF23ED" w:rsidRPr="00CF0CBB">
        <w:rPr>
          <w:i/>
          <w:szCs w:val="28"/>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D5259E" w:rsidRPr="00CF0CBB" w:rsidRDefault="00CF342D" w:rsidP="009E3D6E">
      <w:pPr>
        <w:spacing w:after="120"/>
        <w:ind w:firstLine="720"/>
        <w:jc w:val="both"/>
        <w:rPr>
          <w:i/>
          <w:szCs w:val="28"/>
        </w:rPr>
      </w:pPr>
      <w:r w:rsidRPr="00CF0CBB">
        <w:rPr>
          <w:i/>
          <w:szCs w:val="28"/>
        </w:rPr>
        <w:lastRenderedPageBreak/>
        <w:t xml:space="preserve">Theo đề nghị của </w:t>
      </w:r>
      <w:r w:rsidR="00815653" w:rsidRPr="00CF0CBB">
        <w:rPr>
          <w:i/>
          <w:szCs w:val="28"/>
        </w:rPr>
        <w:t>Cục</w:t>
      </w:r>
      <w:r w:rsidRPr="00CF0CBB">
        <w:rPr>
          <w:i/>
          <w:szCs w:val="28"/>
        </w:rPr>
        <w:t xml:space="preserve"> trưởng </w:t>
      </w:r>
      <w:r w:rsidR="00815653" w:rsidRPr="00CF0CBB">
        <w:rPr>
          <w:i/>
          <w:szCs w:val="28"/>
        </w:rPr>
        <w:t>Cục Kỹ thuật an toàn và Môi tr</w:t>
      </w:r>
      <w:r w:rsidR="00D5259E" w:rsidRPr="00CF0CBB">
        <w:rPr>
          <w:i/>
          <w:szCs w:val="28"/>
        </w:rPr>
        <w:t>ường</w:t>
      </w:r>
      <w:r w:rsidR="00815653" w:rsidRPr="00CF0CBB">
        <w:rPr>
          <w:i/>
          <w:szCs w:val="28"/>
        </w:rPr>
        <w:t xml:space="preserve"> công </w:t>
      </w:r>
      <w:r w:rsidR="00D5259E" w:rsidRPr="00CF0CBB">
        <w:rPr>
          <w:i/>
          <w:szCs w:val="28"/>
        </w:rPr>
        <w:t>n</w:t>
      </w:r>
      <w:r w:rsidR="00815653" w:rsidRPr="00CF0CBB">
        <w:rPr>
          <w:i/>
          <w:szCs w:val="28"/>
        </w:rPr>
        <w:t>ghiệp</w:t>
      </w:r>
      <w:r w:rsidR="001F01F1" w:rsidRPr="00CF0CBB">
        <w:rPr>
          <w:i/>
          <w:szCs w:val="28"/>
        </w:rPr>
        <w:t>;</w:t>
      </w:r>
    </w:p>
    <w:p w:rsidR="00CA0727" w:rsidRPr="00CF0CBB" w:rsidRDefault="00CF342D" w:rsidP="009E3D6E">
      <w:pPr>
        <w:spacing w:after="120"/>
        <w:ind w:firstLine="720"/>
        <w:jc w:val="both"/>
        <w:rPr>
          <w:i/>
          <w:szCs w:val="28"/>
        </w:rPr>
      </w:pPr>
      <w:r w:rsidRPr="00CF0CBB">
        <w:rPr>
          <w:i/>
          <w:szCs w:val="28"/>
        </w:rPr>
        <w:t xml:space="preserve">Bộ trưởng Bộ Công Thương ban hành Thông tư </w:t>
      </w:r>
      <w:r w:rsidR="00E64F76" w:rsidRPr="00CF0CBB">
        <w:rPr>
          <w:i/>
          <w:szCs w:val="28"/>
        </w:rPr>
        <w:t>ban hành Quy chuẩn kỹ thuật quốc gia về</w:t>
      </w:r>
      <w:r w:rsidR="00F636BF" w:rsidRPr="00CF0CBB">
        <w:rPr>
          <w:i/>
          <w:szCs w:val="28"/>
        </w:rPr>
        <w:t xml:space="preserve"> an toàn sản phẩm</w:t>
      </w:r>
      <w:r w:rsidR="00E64F76" w:rsidRPr="00CF0CBB">
        <w:rPr>
          <w:i/>
          <w:szCs w:val="28"/>
        </w:rPr>
        <w:t xml:space="preserve"> </w:t>
      </w:r>
      <w:r w:rsidR="00230CD9" w:rsidRPr="00CF0CBB">
        <w:rPr>
          <w:i/>
          <w:szCs w:val="28"/>
        </w:rPr>
        <w:t xml:space="preserve">vật liệu nổ công nghiệp </w:t>
      </w:r>
      <w:r w:rsidR="0055684B" w:rsidRPr="00CF0CBB">
        <w:rPr>
          <w:i/>
          <w:szCs w:val="28"/>
        </w:rPr>
        <w:t>-</w:t>
      </w:r>
      <w:r w:rsidR="00230CD9" w:rsidRPr="00CF0CBB">
        <w:rPr>
          <w:i/>
          <w:szCs w:val="28"/>
        </w:rPr>
        <w:t xml:space="preserve"> </w:t>
      </w:r>
      <w:r w:rsidR="000C2481" w:rsidRPr="00CF0CBB">
        <w:rPr>
          <w:i/>
        </w:rPr>
        <w:t>kíp nổ điện số 8</w:t>
      </w:r>
      <w:r w:rsidR="00792E82" w:rsidRPr="00CF0CBB">
        <w:rPr>
          <w:i/>
          <w:szCs w:val="28"/>
        </w:rPr>
        <w:t>.</w:t>
      </w:r>
    </w:p>
    <w:p w:rsidR="00FF7BA1" w:rsidRPr="00CF0CBB" w:rsidRDefault="005B7968" w:rsidP="00F636BF">
      <w:pPr>
        <w:spacing w:after="120"/>
        <w:ind w:firstLine="709"/>
        <w:jc w:val="both"/>
        <w:rPr>
          <w:b/>
          <w:spacing w:val="-6"/>
          <w:szCs w:val="28"/>
        </w:rPr>
      </w:pPr>
      <w:r w:rsidRPr="00CF0CBB">
        <w:rPr>
          <w:b/>
          <w:spacing w:val="-6"/>
          <w:szCs w:val="28"/>
        </w:rPr>
        <w:t>Đi</w:t>
      </w:r>
      <w:r w:rsidR="00CF342D" w:rsidRPr="00CF0CBB">
        <w:rPr>
          <w:b/>
          <w:spacing w:val="-6"/>
          <w:szCs w:val="28"/>
        </w:rPr>
        <w:t xml:space="preserve">ều 1. </w:t>
      </w:r>
      <w:r w:rsidR="00FF7BA1" w:rsidRPr="00CF0CBB">
        <w:rPr>
          <w:b/>
          <w:spacing w:val="-6"/>
          <w:szCs w:val="28"/>
        </w:rPr>
        <w:t>Ban hành Quy chuẩn kỹ thuật quốc gia</w:t>
      </w:r>
    </w:p>
    <w:p w:rsidR="004C719F" w:rsidRPr="00CF0CBB" w:rsidRDefault="004B0C38" w:rsidP="00F636BF">
      <w:pPr>
        <w:spacing w:after="120"/>
        <w:ind w:firstLine="709"/>
        <w:jc w:val="both"/>
        <w:rPr>
          <w:szCs w:val="28"/>
        </w:rPr>
      </w:pPr>
      <w:r w:rsidRPr="00CF0CBB">
        <w:rPr>
          <w:szCs w:val="28"/>
        </w:rPr>
        <w:t>Ban hành</w:t>
      </w:r>
      <w:r w:rsidR="00CB6486" w:rsidRPr="00CF0CBB">
        <w:rPr>
          <w:szCs w:val="28"/>
        </w:rPr>
        <w:t xml:space="preserve"> </w:t>
      </w:r>
      <w:r w:rsidR="00BD5356" w:rsidRPr="00CF0CBB">
        <w:rPr>
          <w:szCs w:val="28"/>
        </w:rPr>
        <w:t xml:space="preserve">kèm theo Thông tư này </w:t>
      </w:r>
      <w:r w:rsidR="00CB6486" w:rsidRPr="00CF0CBB">
        <w:rPr>
          <w:szCs w:val="28"/>
        </w:rPr>
        <w:t xml:space="preserve">Quy chuẩn kỹ thuật quốc gia về </w:t>
      </w:r>
      <w:r w:rsidR="006E44B5" w:rsidRPr="00CF0CBB">
        <w:rPr>
          <w:szCs w:val="28"/>
        </w:rPr>
        <w:t xml:space="preserve">an toàn </w:t>
      </w:r>
      <w:r w:rsidR="009E6C96" w:rsidRPr="00CF0CBB">
        <w:rPr>
          <w:szCs w:val="28"/>
        </w:rPr>
        <w:t xml:space="preserve">sản phẩm </w:t>
      </w:r>
      <w:r w:rsidR="00230CD9" w:rsidRPr="00CF0CBB">
        <w:rPr>
          <w:szCs w:val="28"/>
        </w:rPr>
        <w:t xml:space="preserve">vật liệu nổ công nghiệp </w:t>
      </w:r>
      <w:r w:rsidR="000C2481" w:rsidRPr="00CF0CBB">
        <w:rPr>
          <w:szCs w:val="28"/>
        </w:rPr>
        <w:t>-</w:t>
      </w:r>
      <w:r w:rsidR="00D12B87" w:rsidRPr="00CF0CBB">
        <w:rPr>
          <w:szCs w:val="28"/>
        </w:rPr>
        <w:t xml:space="preserve"> </w:t>
      </w:r>
      <w:r w:rsidR="000C2481" w:rsidRPr="00CF0CBB">
        <w:t>kíp nổ điện số 8</w:t>
      </w:r>
      <w:r w:rsidR="00F379CE" w:rsidRPr="00CF0CBB">
        <w:rPr>
          <w:szCs w:val="28"/>
        </w:rPr>
        <w:t>.</w:t>
      </w:r>
      <w:r w:rsidR="004C719F" w:rsidRPr="00CF0CBB">
        <w:rPr>
          <w:szCs w:val="28"/>
        </w:rPr>
        <w:t xml:space="preserve"> </w:t>
      </w:r>
    </w:p>
    <w:p w:rsidR="00F379CE" w:rsidRPr="00CF0CBB" w:rsidRDefault="00F379CE" w:rsidP="009E3D6E">
      <w:pPr>
        <w:pStyle w:val="NormalWeb"/>
        <w:spacing w:before="0" w:beforeAutospacing="0" w:after="120" w:afterAutospacing="0" w:line="276" w:lineRule="auto"/>
        <w:ind w:firstLine="709"/>
        <w:jc w:val="both"/>
        <w:rPr>
          <w:sz w:val="28"/>
          <w:szCs w:val="28"/>
        </w:rPr>
      </w:pPr>
      <w:r w:rsidRPr="00CF0CBB">
        <w:rPr>
          <w:sz w:val="28"/>
          <w:szCs w:val="28"/>
        </w:rPr>
        <w:t>Ký hiệu: QCVN </w:t>
      </w:r>
      <w:r w:rsidR="00CC2A5D" w:rsidRPr="00CF0CBB">
        <w:rPr>
          <w:sz w:val="28"/>
          <w:szCs w:val="28"/>
        </w:rPr>
        <w:t>12</w:t>
      </w:r>
      <w:r w:rsidR="00AF12ED" w:rsidRPr="00CF0CBB">
        <w:rPr>
          <w:sz w:val="28"/>
          <w:szCs w:val="28"/>
        </w:rPr>
        <w:t>-</w:t>
      </w:r>
      <w:r w:rsidR="0055684B" w:rsidRPr="00CF0CBB">
        <w:rPr>
          <w:sz w:val="28"/>
          <w:szCs w:val="28"/>
        </w:rPr>
        <w:t>2</w:t>
      </w:r>
      <w:r w:rsidR="000C2481" w:rsidRPr="00CF0CBB">
        <w:rPr>
          <w:sz w:val="28"/>
          <w:szCs w:val="28"/>
        </w:rPr>
        <w:t>5</w:t>
      </w:r>
      <w:r w:rsidR="002D321E" w:rsidRPr="00CF0CBB">
        <w:rPr>
          <w:sz w:val="28"/>
          <w:szCs w:val="28"/>
        </w:rPr>
        <w:t>:202</w:t>
      </w:r>
      <w:r w:rsidR="0055684B" w:rsidRPr="00CF0CBB">
        <w:rPr>
          <w:sz w:val="28"/>
          <w:szCs w:val="28"/>
        </w:rPr>
        <w:t>4</w:t>
      </w:r>
      <w:r w:rsidR="00F636BF" w:rsidRPr="00CF0CBB">
        <w:rPr>
          <w:sz w:val="28"/>
          <w:szCs w:val="28"/>
        </w:rPr>
        <w:t>/BCT.</w:t>
      </w:r>
    </w:p>
    <w:p w:rsidR="00F636BF" w:rsidRPr="00CF0CBB" w:rsidRDefault="00F379CE" w:rsidP="009E3D6E">
      <w:pPr>
        <w:pStyle w:val="NormalWeb"/>
        <w:spacing w:before="0" w:beforeAutospacing="0" w:after="120" w:afterAutospacing="0" w:line="276" w:lineRule="auto"/>
        <w:ind w:firstLine="709"/>
        <w:jc w:val="both"/>
        <w:rPr>
          <w:rStyle w:val="Strong"/>
          <w:sz w:val="28"/>
          <w:szCs w:val="28"/>
        </w:rPr>
      </w:pPr>
      <w:r w:rsidRPr="00CF0CBB">
        <w:rPr>
          <w:rStyle w:val="demuc4"/>
          <w:b/>
          <w:bCs/>
          <w:sz w:val="28"/>
          <w:szCs w:val="28"/>
        </w:rPr>
        <w:t>Điều 2</w:t>
      </w:r>
      <w:r w:rsidRPr="00CF0CBB">
        <w:rPr>
          <w:rStyle w:val="Strong"/>
          <w:sz w:val="28"/>
          <w:szCs w:val="28"/>
        </w:rPr>
        <w:t>. </w:t>
      </w:r>
      <w:r w:rsidR="00F636BF" w:rsidRPr="00CF0CBB">
        <w:rPr>
          <w:rStyle w:val="Strong"/>
          <w:sz w:val="28"/>
          <w:szCs w:val="28"/>
        </w:rPr>
        <w:t>Hiệu lực thi hành</w:t>
      </w:r>
    </w:p>
    <w:p w:rsidR="00453029" w:rsidRPr="00CF0CBB" w:rsidRDefault="00F379CE" w:rsidP="00453029">
      <w:pPr>
        <w:pStyle w:val="NormalWeb"/>
        <w:spacing w:before="0" w:beforeAutospacing="0" w:after="120" w:afterAutospacing="0" w:line="276" w:lineRule="auto"/>
        <w:ind w:firstLine="709"/>
        <w:jc w:val="both"/>
        <w:rPr>
          <w:sz w:val="28"/>
          <w:szCs w:val="28"/>
        </w:rPr>
      </w:pPr>
      <w:r w:rsidRPr="00CF0CBB">
        <w:rPr>
          <w:sz w:val="28"/>
          <w:szCs w:val="28"/>
        </w:rPr>
        <w:t xml:space="preserve">Thông tư này có hiệu lực từ ngày </w:t>
      </w:r>
      <w:r w:rsidR="002A7CFE" w:rsidRPr="00CF0CBB">
        <w:rPr>
          <w:sz w:val="28"/>
          <w:szCs w:val="28"/>
        </w:rPr>
        <w:t>01</w:t>
      </w:r>
      <w:r w:rsidR="00195CAE" w:rsidRPr="00CF0CBB">
        <w:rPr>
          <w:sz w:val="28"/>
          <w:szCs w:val="28"/>
        </w:rPr>
        <w:t xml:space="preserve"> </w:t>
      </w:r>
      <w:r w:rsidRPr="00CF0CBB">
        <w:rPr>
          <w:sz w:val="28"/>
          <w:szCs w:val="28"/>
        </w:rPr>
        <w:t xml:space="preserve">tháng </w:t>
      </w:r>
      <w:r w:rsidR="002A7CFE" w:rsidRPr="00CF0CBB">
        <w:rPr>
          <w:sz w:val="28"/>
          <w:szCs w:val="28"/>
        </w:rPr>
        <w:t>7</w:t>
      </w:r>
      <w:r w:rsidRPr="00CF0CBB">
        <w:rPr>
          <w:sz w:val="28"/>
          <w:szCs w:val="28"/>
        </w:rPr>
        <w:t xml:space="preserve"> năm 20</w:t>
      </w:r>
      <w:r w:rsidR="002C3885" w:rsidRPr="00CF0CBB">
        <w:rPr>
          <w:sz w:val="28"/>
          <w:szCs w:val="28"/>
        </w:rPr>
        <w:t>2</w:t>
      </w:r>
      <w:r w:rsidR="00024E77" w:rsidRPr="00CF0CBB">
        <w:rPr>
          <w:sz w:val="28"/>
          <w:szCs w:val="28"/>
        </w:rPr>
        <w:t>5</w:t>
      </w:r>
      <w:r w:rsidR="00715F96">
        <w:rPr>
          <w:sz w:val="28"/>
          <w:szCs w:val="28"/>
        </w:rPr>
        <w:t xml:space="preserve"> và </w:t>
      </w:r>
      <w:r w:rsidR="00966952">
        <w:rPr>
          <w:sz w:val="28"/>
          <w:szCs w:val="28"/>
        </w:rPr>
        <w:t xml:space="preserve">thay thế </w:t>
      </w:r>
      <w:r w:rsidR="00453029" w:rsidRPr="00CF0CBB">
        <w:rPr>
          <w:rFonts w:eastAsia="Calibri"/>
          <w:sz w:val="28"/>
          <w:szCs w:val="28"/>
        </w:rPr>
        <w:t>Thông tư số 1</w:t>
      </w:r>
      <w:r w:rsidR="00DA266B" w:rsidRPr="00CF0CBB">
        <w:rPr>
          <w:rFonts w:eastAsia="Calibri"/>
          <w:sz w:val="28"/>
          <w:szCs w:val="28"/>
        </w:rPr>
        <w:t>5</w:t>
      </w:r>
      <w:r w:rsidR="00453029" w:rsidRPr="00CF0CBB">
        <w:rPr>
          <w:rFonts w:eastAsia="Calibri"/>
          <w:sz w:val="28"/>
          <w:szCs w:val="28"/>
        </w:rPr>
        <w:t xml:space="preserve">/2015/TT-BCT ngày 22 tháng 6 năm 2015 của Bộ trưởng Bộ Công Thương ban hành quy chuẩn kỹ thuật quốc gia về </w:t>
      </w:r>
      <w:r w:rsidR="00D307F6" w:rsidRPr="00CF0CBB">
        <w:rPr>
          <w:rFonts w:eastAsia="Calibri"/>
          <w:sz w:val="28"/>
          <w:szCs w:val="28"/>
        </w:rPr>
        <w:t>các loại kíp nổ</w:t>
      </w:r>
      <w:r w:rsidR="00453029" w:rsidRPr="00CF0CBB">
        <w:rPr>
          <w:sz w:val="28"/>
          <w:szCs w:val="28"/>
        </w:rPr>
        <w:t>.</w:t>
      </w:r>
    </w:p>
    <w:p w:rsidR="00F636BF" w:rsidRPr="00CF0CBB"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CF0CBB">
        <w:rPr>
          <w:rStyle w:val="demuc4"/>
          <w:b/>
          <w:bCs/>
          <w:sz w:val="28"/>
          <w:szCs w:val="28"/>
        </w:rPr>
        <w:t>Điều 3</w:t>
      </w:r>
      <w:r w:rsidRPr="00CF0CBB">
        <w:rPr>
          <w:rStyle w:val="Strong"/>
          <w:sz w:val="28"/>
          <w:szCs w:val="28"/>
        </w:rPr>
        <w:t>. </w:t>
      </w:r>
      <w:r w:rsidR="00F636BF" w:rsidRPr="00CF0CBB">
        <w:rPr>
          <w:rStyle w:val="Strong"/>
          <w:sz w:val="28"/>
          <w:szCs w:val="28"/>
        </w:rPr>
        <w:t>Tổ chức thực hiện</w:t>
      </w:r>
    </w:p>
    <w:p w:rsidR="00CA0727" w:rsidRPr="00CF0CBB" w:rsidRDefault="00F379CE" w:rsidP="009E3D6E">
      <w:pPr>
        <w:pStyle w:val="NormalWeb"/>
        <w:spacing w:before="0" w:beforeAutospacing="0" w:after="240" w:afterAutospacing="0" w:line="276" w:lineRule="auto"/>
        <w:ind w:right="62" w:firstLine="709"/>
        <w:jc w:val="both"/>
        <w:rPr>
          <w:sz w:val="28"/>
          <w:szCs w:val="28"/>
        </w:rPr>
      </w:pPr>
      <w:r w:rsidRPr="00CF0CBB">
        <w:rPr>
          <w:sz w:val="28"/>
          <w:szCs w:val="28"/>
        </w:rPr>
        <w:t xml:space="preserve">Chánh Văn phòng </w:t>
      </w:r>
      <w:bookmarkStart w:id="0" w:name="_GoBack"/>
      <w:bookmarkEnd w:id="0"/>
      <w:r w:rsidRPr="00CF0CBB">
        <w:rPr>
          <w:sz w:val="28"/>
          <w:szCs w:val="28"/>
        </w:rPr>
        <w:t xml:space="preserve">Bộ, Cục trưởng </w:t>
      </w:r>
      <w:r w:rsidR="008E3357" w:rsidRPr="00CF0CBB">
        <w:rPr>
          <w:sz w:val="28"/>
          <w:szCs w:val="28"/>
        </w:rPr>
        <w:t xml:space="preserve">các </w:t>
      </w:r>
      <w:r w:rsidRPr="00CF0CBB">
        <w:rPr>
          <w:sz w:val="28"/>
          <w:szCs w:val="28"/>
        </w:rPr>
        <w:t>Cục</w:t>
      </w:r>
      <w:r w:rsidR="008E3357" w:rsidRPr="00CF0CBB">
        <w:rPr>
          <w:sz w:val="28"/>
          <w:szCs w:val="28"/>
        </w:rPr>
        <w:t>:</w:t>
      </w:r>
      <w:r w:rsidRPr="00CF0CBB">
        <w:rPr>
          <w:sz w:val="28"/>
          <w:szCs w:val="28"/>
        </w:rPr>
        <w:t xml:space="preserve"> Kỹ thuật an toàn và Môi trường công nghiệp</w:t>
      </w:r>
      <w:r w:rsidR="00AF0294" w:rsidRPr="00CF0CBB">
        <w:rPr>
          <w:sz w:val="28"/>
          <w:szCs w:val="28"/>
        </w:rPr>
        <w:t xml:space="preserve">, </w:t>
      </w:r>
      <w:r w:rsidR="00B214A3" w:rsidRPr="00CF0CBB">
        <w:rPr>
          <w:sz w:val="28"/>
          <w:szCs w:val="28"/>
        </w:rPr>
        <w:t>Hóa chất</w:t>
      </w:r>
      <w:r w:rsidR="008E3357" w:rsidRPr="00CF0CBB">
        <w:rPr>
          <w:sz w:val="28"/>
          <w:szCs w:val="28"/>
        </w:rPr>
        <w:t>;</w:t>
      </w:r>
      <w:r w:rsidR="00B214A3" w:rsidRPr="00CF0CBB">
        <w:rPr>
          <w:sz w:val="28"/>
          <w:szCs w:val="28"/>
        </w:rPr>
        <w:t xml:space="preserve"> </w:t>
      </w:r>
      <w:r w:rsidR="00AF0294" w:rsidRPr="00CF0CBB">
        <w:rPr>
          <w:sz w:val="28"/>
          <w:szCs w:val="28"/>
        </w:rPr>
        <w:t>Vụ tr</w:t>
      </w:r>
      <w:r w:rsidR="00E2314F" w:rsidRPr="00CF0CBB">
        <w:rPr>
          <w:sz w:val="28"/>
          <w:szCs w:val="28"/>
        </w:rPr>
        <w:t>ưởng</w:t>
      </w:r>
      <w:r w:rsidR="00AF0294" w:rsidRPr="00CF0CBB">
        <w:rPr>
          <w:sz w:val="28"/>
          <w:szCs w:val="28"/>
        </w:rPr>
        <w:t xml:space="preserve"> Vụ Khoa học và Công nghệ</w:t>
      </w:r>
      <w:r w:rsidRPr="00CF0CBB">
        <w:rPr>
          <w:sz w:val="28"/>
          <w:szCs w:val="28"/>
        </w:rPr>
        <w:t xml:space="preserve">; </w:t>
      </w:r>
      <w:r w:rsidR="0063577B" w:rsidRPr="00CF0CBB">
        <w:rPr>
          <w:sz w:val="28"/>
          <w:szCs w:val="28"/>
        </w:rPr>
        <w:t xml:space="preserve">Giám đốc </w:t>
      </w:r>
      <w:r w:rsidR="003500CE" w:rsidRPr="00CF0CBB">
        <w:rPr>
          <w:sz w:val="28"/>
          <w:szCs w:val="28"/>
        </w:rPr>
        <w:t xml:space="preserve">Sở Công Thương các tỉnh, thành phố trực thuộc </w:t>
      </w:r>
      <w:r w:rsidR="007409E1" w:rsidRPr="00CF0CBB">
        <w:rPr>
          <w:sz w:val="28"/>
          <w:szCs w:val="28"/>
        </w:rPr>
        <w:t>T</w:t>
      </w:r>
      <w:r w:rsidR="003500CE" w:rsidRPr="00CF0CBB">
        <w:rPr>
          <w:sz w:val="28"/>
          <w:szCs w:val="28"/>
        </w:rPr>
        <w:t xml:space="preserve">rung ương; </w:t>
      </w:r>
      <w:r w:rsidRPr="00CF0CBB">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A1451A" w:rsidTr="00C57351">
        <w:trPr>
          <w:trHeight w:val="3329"/>
          <w:jc w:val="center"/>
        </w:trPr>
        <w:tc>
          <w:tcPr>
            <w:tcW w:w="5025" w:type="dxa"/>
          </w:tcPr>
          <w:p w:rsidR="00CA0727" w:rsidRPr="00CF0CBB" w:rsidRDefault="008604DE" w:rsidP="007E46C6">
            <w:pPr>
              <w:spacing w:after="0" w:line="240" w:lineRule="auto"/>
              <w:rPr>
                <w:b/>
                <w:bCs/>
                <w:i/>
                <w:iCs/>
                <w:sz w:val="24"/>
                <w:szCs w:val="24"/>
                <w:lang w:val="sv-SE"/>
              </w:rPr>
            </w:pPr>
            <w:r w:rsidRPr="00CF0CBB">
              <w:rPr>
                <w:b/>
                <w:bCs/>
                <w:i/>
                <w:iCs/>
                <w:sz w:val="24"/>
                <w:szCs w:val="24"/>
                <w:lang w:val="sv-SE"/>
              </w:rPr>
              <w:t>Nơi nhận:</w:t>
            </w:r>
          </w:p>
          <w:p w:rsidR="00C239C7" w:rsidRPr="00C239C7" w:rsidRDefault="00C239C7" w:rsidP="00C239C7">
            <w:pPr>
              <w:spacing w:after="0" w:line="240" w:lineRule="auto"/>
              <w:rPr>
                <w:sz w:val="22"/>
                <w:shd w:val="clear" w:color="auto" w:fill="FFFFFF"/>
              </w:rPr>
            </w:pPr>
            <w:r w:rsidRPr="00C239C7">
              <w:rPr>
                <w:sz w:val="22"/>
                <w:shd w:val="clear" w:color="auto" w:fill="FFFFFF"/>
              </w:rPr>
              <w:t>- Ủy ban Thường vụ Quốc hội;</w:t>
            </w:r>
          </w:p>
          <w:p w:rsidR="00C239C7" w:rsidRPr="00C239C7" w:rsidRDefault="00C239C7" w:rsidP="00C239C7">
            <w:pPr>
              <w:spacing w:after="0" w:line="240" w:lineRule="auto"/>
              <w:rPr>
                <w:sz w:val="22"/>
                <w:shd w:val="clear" w:color="auto" w:fill="FFFFFF"/>
              </w:rPr>
            </w:pPr>
            <w:r w:rsidRPr="00C239C7">
              <w:rPr>
                <w:sz w:val="22"/>
                <w:shd w:val="clear" w:color="auto" w:fill="FFFFFF"/>
              </w:rPr>
              <w:t>- Hội đồng dân tộc và các Ủy ban của Quốc hội;</w:t>
            </w:r>
          </w:p>
          <w:p w:rsidR="00C239C7" w:rsidRPr="00C239C7" w:rsidRDefault="00C239C7" w:rsidP="00C239C7">
            <w:pPr>
              <w:spacing w:after="0" w:line="240" w:lineRule="auto"/>
              <w:rPr>
                <w:sz w:val="22"/>
                <w:shd w:val="clear" w:color="auto" w:fill="FFFFFF"/>
              </w:rPr>
            </w:pPr>
            <w:r w:rsidRPr="00C239C7">
              <w:rPr>
                <w:sz w:val="22"/>
                <w:shd w:val="clear" w:color="auto" w:fill="FFFFFF"/>
              </w:rPr>
              <w:t>- Thủ tướng và các Phó Thủ tướng Chính phủ;</w:t>
            </w:r>
          </w:p>
          <w:p w:rsidR="00C239C7" w:rsidRPr="00C239C7" w:rsidRDefault="00C239C7" w:rsidP="00C239C7">
            <w:pPr>
              <w:spacing w:after="0" w:line="240" w:lineRule="auto"/>
              <w:rPr>
                <w:sz w:val="22"/>
                <w:shd w:val="clear" w:color="auto" w:fill="FFFFFF"/>
              </w:rPr>
            </w:pPr>
            <w:r w:rsidRPr="00C239C7">
              <w:rPr>
                <w:sz w:val="22"/>
                <w:shd w:val="clear" w:color="auto" w:fill="FFFFFF"/>
              </w:rPr>
              <w:t>- Văn phòng Tổng bí thư;</w:t>
            </w:r>
          </w:p>
          <w:p w:rsidR="00C239C7" w:rsidRPr="00C239C7" w:rsidRDefault="00C239C7" w:rsidP="00C239C7">
            <w:pPr>
              <w:spacing w:after="0" w:line="240" w:lineRule="auto"/>
              <w:rPr>
                <w:sz w:val="22"/>
                <w:shd w:val="clear" w:color="auto" w:fill="FFFFFF"/>
              </w:rPr>
            </w:pPr>
            <w:r w:rsidRPr="00C239C7">
              <w:rPr>
                <w:sz w:val="22"/>
                <w:shd w:val="clear" w:color="auto" w:fill="FFFFFF"/>
              </w:rPr>
              <w:t>- Văn phòng Chủ tịch nước;</w:t>
            </w:r>
          </w:p>
          <w:p w:rsidR="00C239C7" w:rsidRPr="00C239C7" w:rsidRDefault="00C239C7" w:rsidP="00C239C7">
            <w:pPr>
              <w:spacing w:after="0" w:line="240" w:lineRule="auto"/>
              <w:rPr>
                <w:sz w:val="22"/>
                <w:shd w:val="clear" w:color="auto" w:fill="FFFFFF"/>
              </w:rPr>
            </w:pPr>
            <w:r w:rsidRPr="00C239C7">
              <w:rPr>
                <w:sz w:val="22"/>
                <w:shd w:val="clear" w:color="auto" w:fill="FFFFFF"/>
              </w:rPr>
              <w:t>- Văn phòng Quốc hội;</w:t>
            </w:r>
          </w:p>
          <w:p w:rsidR="00C239C7" w:rsidRPr="00C239C7" w:rsidRDefault="00C239C7" w:rsidP="00C239C7">
            <w:pPr>
              <w:spacing w:after="0" w:line="240" w:lineRule="auto"/>
              <w:rPr>
                <w:sz w:val="22"/>
                <w:shd w:val="clear" w:color="auto" w:fill="FFFFFF"/>
              </w:rPr>
            </w:pPr>
            <w:r w:rsidRPr="00C239C7">
              <w:rPr>
                <w:sz w:val="22"/>
                <w:shd w:val="clear" w:color="auto" w:fill="FFFFFF"/>
              </w:rPr>
              <w:t>- Các Bộ, cơ quan ngang Bộ, cơ quan thuộc CP;</w:t>
            </w:r>
          </w:p>
          <w:p w:rsidR="00C239C7" w:rsidRPr="00C239C7" w:rsidRDefault="00C239C7" w:rsidP="00C239C7">
            <w:pPr>
              <w:spacing w:after="0" w:line="240" w:lineRule="auto"/>
              <w:rPr>
                <w:sz w:val="22"/>
                <w:shd w:val="clear" w:color="auto" w:fill="FFFFFF"/>
              </w:rPr>
            </w:pPr>
            <w:r w:rsidRPr="00C239C7">
              <w:rPr>
                <w:sz w:val="22"/>
                <w:shd w:val="clear" w:color="auto" w:fill="FFFFFF"/>
              </w:rPr>
              <w:t>- Các đơn vị thuộc Bộ Công Thương;</w:t>
            </w:r>
          </w:p>
          <w:p w:rsidR="00C239C7" w:rsidRPr="00C239C7" w:rsidRDefault="00C239C7" w:rsidP="00C239C7">
            <w:pPr>
              <w:spacing w:after="0" w:line="240" w:lineRule="auto"/>
              <w:rPr>
                <w:sz w:val="22"/>
                <w:shd w:val="clear" w:color="auto" w:fill="FFFFFF"/>
              </w:rPr>
            </w:pPr>
            <w:r w:rsidRPr="00C239C7">
              <w:rPr>
                <w:sz w:val="22"/>
                <w:shd w:val="clear" w:color="auto" w:fill="FFFFFF"/>
              </w:rPr>
              <w:t>- HĐND, UBND các tỉnh, thành phố trực thuộc TW;</w:t>
            </w:r>
          </w:p>
          <w:p w:rsidR="00C239C7" w:rsidRPr="00C239C7" w:rsidRDefault="00C239C7" w:rsidP="00C239C7">
            <w:pPr>
              <w:spacing w:after="0" w:line="240" w:lineRule="auto"/>
              <w:rPr>
                <w:sz w:val="22"/>
                <w:shd w:val="clear" w:color="auto" w:fill="FFFFFF"/>
              </w:rPr>
            </w:pPr>
            <w:r w:rsidRPr="00C239C7">
              <w:rPr>
                <w:sz w:val="22"/>
                <w:shd w:val="clear" w:color="auto" w:fill="FFFFFF"/>
              </w:rPr>
              <w:t>- Sở Công Thương các tỉnh, thành phố trực thuộc TW;</w:t>
            </w:r>
          </w:p>
          <w:p w:rsidR="00C239C7" w:rsidRPr="00C239C7" w:rsidRDefault="00C239C7" w:rsidP="00C239C7">
            <w:pPr>
              <w:spacing w:after="0" w:line="240" w:lineRule="auto"/>
              <w:rPr>
                <w:sz w:val="22"/>
                <w:shd w:val="clear" w:color="auto" w:fill="FFFFFF"/>
              </w:rPr>
            </w:pPr>
            <w:r w:rsidRPr="00C239C7">
              <w:rPr>
                <w:sz w:val="22"/>
                <w:shd w:val="clear" w:color="auto" w:fill="FFFFFF"/>
              </w:rPr>
              <w:t>- Cục Kiểm tra VBQPPL (Bộ Tư pháp);</w:t>
            </w:r>
          </w:p>
          <w:p w:rsidR="00C239C7" w:rsidRPr="00C239C7" w:rsidRDefault="00C239C7" w:rsidP="00C239C7">
            <w:pPr>
              <w:spacing w:after="0" w:line="240" w:lineRule="auto"/>
              <w:rPr>
                <w:sz w:val="22"/>
                <w:shd w:val="clear" w:color="auto" w:fill="FFFFFF"/>
              </w:rPr>
            </w:pPr>
            <w:r w:rsidRPr="00C239C7">
              <w:rPr>
                <w:sz w:val="22"/>
                <w:shd w:val="clear" w:color="auto" w:fill="FFFFFF"/>
              </w:rPr>
              <w:t>- Công báo;</w:t>
            </w:r>
          </w:p>
          <w:p w:rsidR="00C239C7" w:rsidRPr="00C239C7" w:rsidRDefault="00C239C7" w:rsidP="00C239C7">
            <w:pPr>
              <w:spacing w:after="0" w:line="240" w:lineRule="auto"/>
              <w:rPr>
                <w:sz w:val="22"/>
                <w:shd w:val="clear" w:color="auto" w:fill="FFFFFF"/>
              </w:rPr>
            </w:pPr>
            <w:r w:rsidRPr="00C239C7">
              <w:rPr>
                <w:sz w:val="22"/>
                <w:shd w:val="clear" w:color="auto" w:fill="FFFFFF"/>
              </w:rPr>
              <w:t>- Website Chính phủ; website Bộ Công Thương;</w:t>
            </w:r>
          </w:p>
          <w:p w:rsidR="00CF342D" w:rsidRPr="00CF0CBB" w:rsidRDefault="00C239C7" w:rsidP="00C239C7">
            <w:pPr>
              <w:spacing w:after="0" w:line="240" w:lineRule="auto"/>
              <w:rPr>
                <w:sz w:val="22"/>
              </w:rPr>
            </w:pPr>
            <w:r w:rsidRPr="00C239C7">
              <w:rPr>
                <w:sz w:val="22"/>
                <w:shd w:val="clear" w:color="auto" w:fill="FFFFFF"/>
              </w:rPr>
              <w:t>- Lưu: VT, ATMT.</w:t>
            </w:r>
          </w:p>
        </w:tc>
        <w:tc>
          <w:tcPr>
            <w:tcW w:w="4008" w:type="dxa"/>
          </w:tcPr>
          <w:p w:rsidR="00FC793E" w:rsidRDefault="00FC793E" w:rsidP="00FC793E">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Pr="00A1451A">
              <w:rPr>
                <w:rFonts w:ascii="Times New Roman" w:hAnsi="Times New Roman"/>
                <w:sz w:val="28"/>
                <w:szCs w:val="28"/>
                <w:lang w:val="es-ES"/>
              </w:rPr>
              <w:t>BỘ TRƯỞNG</w:t>
            </w:r>
          </w:p>
          <w:p w:rsidR="00FC793E" w:rsidRPr="0042496A" w:rsidRDefault="00FC793E" w:rsidP="00FC793E">
            <w:pPr>
              <w:jc w:val="center"/>
              <w:rPr>
                <w:b/>
                <w:lang w:val="es-ES"/>
              </w:rPr>
            </w:pPr>
            <w:r w:rsidRPr="0042496A">
              <w:rPr>
                <w:b/>
                <w:lang w:val="es-ES"/>
              </w:rPr>
              <w:t>THỨ TRƯỞNG</w:t>
            </w:r>
          </w:p>
          <w:p w:rsidR="00FC793E" w:rsidRPr="00F56A68" w:rsidRDefault="00FC793E" w:rsidP="00FC793E">
            <w:pPr>
              <w:jc w:val="center"/>
              <w:rPr>
                <w:b/>
                <w:lang w:val="es-ES"/>
              </w:rPr>
            </w:pPr>
          </w:p>
          <w:p w:rsidR="00FC793E" w:rsidRPr="00A1451A" w:rsidRDefault="00FC793E" w:rsidP="00FC793E">
            <w:pPr>
              <w:jc w:val="center"/>
              <w:rPr>
                <w:lang w:val="es-ES"/>
              </w:rPr>
            </w:pPr>
          </w:p>
          <w:p w:rsidR="00CA0727" w:rsidRPr="00A1451A" w:rsidRDefault="00FC793E" w:rsidP="00FC793E">
            <w:pPr>
              <w:pStyle w:val="Heading1"/>
              <w:spacing w:before="840" w:after="0"/>
              <w:rPr>
                <w:rFonts w:ascii="Times New Roman" w:hAnsi="Times New Roman"/>
                <w:sz w:val="28"/>
                <w:szCs w:val="28"/>
                <w:lang w:val="es-ES"/>
              </w:rPr>
            </w:pPr>
            <w:r>
              <w:rPr>
                <w:rFonts w:ascii="Times New Roman" w:hAnsi="Times New Roman"/>
                <w:sz w:val="28"/>
                <w:szCs w:val="28"/>
                <w:lang w:val="es-ES"/>
              </w:rPr>
              <w:t>Trương Thanh Hoài</w:t>
            </w:r>
          </w:p>
        </w:tc>
      </w:tr>
    </w:tbl>
    <w:p w:rsidR="00C57351" w:rsidRPr="00A1451A" w:rsidRDefault="00C57351" w:rsidP="00ED5D22"/>
    <w:sectPr w:rsidR="00C57351" w:rsidRPr="00A1451A"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A7B" w:rsidRDefault="00D60A7B" w:rsidP="00F90EA4">
      <w:pPr>
        <w:spacing w:after="0" w:line="240" w:lineRule="auto"/>
      </w:pPr>
      <w:r>
        <w:separator/>
      </w:r>
    </w:p>
  </w:endnote>
  <w:endnote w:type="continuationSeparator" w:id="0">
    <w:p w:rsidR="00D60A7B" w:rsidRDefault="00D60A7B"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A7B" w:rsidRDefault="00D60A7B" w:rsidP="00F90EA4">
      <w:pPr>
        <w:spacing w:after="0" w:line="240" w:lineRule="auto"/>
      </w:pPr>
      <w:r>
        <w:separator/>
      </w:r>
    </w:p>
  </w:footnote>
  <w:footnote w:type="continuationSeparator" w:id="0">
    <w:p w:rsidR="00D60A7B" w:rsidRDefault="00D60A7B"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FB3DCA">
        <w:pPr>
          <w:pStyle w:val="Header"/>
          <w:jc w:val="center"/>
        </w:pPr>
        <w:r>
          <w:fldChar w:fldCharType="begin"/>
        </w:r>
        <w:r w:rsidR="00BA0B0D">
          <w:instrText xml:space="preserve"> PAGE   \* MERGEFORMAT </w:instrText>
        </w:r>
        <w:r>
          <w:fldChar w:fldCharType="separate"/>
        </w:r>
        <w:r w:rsidR="00FC793E">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4E77"/>
    <w:rsid w:val="00026131"/>
    <w:rsid w:val="000273C0"/>
    <w:rsid w:val="00035B20"/>
    <w:rsid w:val="0004066E"/>
    <w:rsid w:val="0004161F"/>
    <w:rsid w:val="000426E3"/>
    <w:rsid w:val="00042DF9"/>
    <w:rsid w:val="00043D1C"/>
    <w:rsid w:val="00045B68"/>
    <w:rsid w:val="00045C48"/>
    <w:rsid w:val="000520A1"/>
    <w:rsid w:val="00060745"/>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3A07"/>
    <w:rsid w:val="00097EAF"/>
    <w:rsid w:val="000A02A5"/>
    <w:rsid w:val="000A4DD3"/>
    <w:rsid w:val="000A5E8A"/>
    <w:rsid w:val="000A6A9D"/>
    <w:rsid w:val="000B0C16"/>
    <w:rsid w:val="000B17EA"/>
    <w:rsid w:val="000B18D6"/>
    <w:rsid w:val="000B76B9"/>
    <w:rsid w:val="000B7A07"/>
    <w:rsid w:val="000C0424"/>
    <w:rsid w:val="000C2481"/>
    <w:rsid w:val="000C2D6F"/>
    <w:rsid w:val="000C3424"/>
    <w:rsid w:val="000C3F51"/>
    <w:rsid w:val="000C5211"/>
    <w:rsid w:val="000C5B7B"/>
    <w:rsid w:val="000D06A4"/>
    <w:rsid w:val="000D122C"/>
    <w:rsid w:val="000D2E3B"/>
    <w:rsid w:val="000D401C"/>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06699"/>
    <w:rsid w:val="00110EA5"/>
    <w:rsid w:val="00112D86"/>
    <w:rsid w:val="00116B80"/>
    <w:rsid w:val="00122301"/>
    <w:rsid w:val="0013024B"/>
    <w:rsid w:val="0013687A"/>
    <w:rsid w:val="0016034F"/>
    <w:rsid w:val="00162966"/>
    <w:rsid w:val="0016313A"/>
    <w:rsid w:val="001648B2"/>
    <w:rsid w:val="00170E06"/>
    <w:rsid w:val="00171A87"/>
    <w:rsid w:val="00175F2E"/>
    <w:rsid w:val="00176A9D"/>
    <w:rsid w:val="00180142"/>
    <w:rsid w:val="0018287C"/>
    <w:rsid w:val="00182F32"/>
    <w:rsid w:val="001834F1"/>
    <w:rsid w:val="00191D13"/>
    <w:rsid w:val="00191DC6"/>
    <w:rsid w:val="00195CAE"/>
    <w:rsid w:val="00196D98"/>
    <w:rsid w:val="00197F06"/>
    <w:rsid w:val="001A055B"/>
    <w:rsid w:val="001A38AE"/>
    <w:rsid w:val="001A4579"/>
    <w:rsid w:val="001A49DF"/>
    <w:rsid w:val="001B1D54"/>
    <w:rsid w:val="001B1E30"/>
    <w:rsid w:val="001B2CE9"/>
    <w:rsid w:val="001B4D28"/>
    <w:rsid w:val="001B606B"/>
    <w:rsid w:val="001B6A27"/>
    <w:rsid w:val="001B70D9"/>
    <w:rsid w:val="001B7A50"/>
    <w:rsid w:val="001B7E5A"/>
    <w:rsid w:val="001C1943"/>
    <w:rsid w:val="001C26EB"/>
    <w:rsid w:val="001C281D"/>
    <w:rsid w:val="001C40D3"/>
    <w:rsid w:val="001C41B4"/>
    <w:rsid w:val="001C5062"/>
    <w:rsid w:val="001C6B23"/>
    <w:rsid w:val="001D0819"/>
    <w:rsid w:val="001D6757"/>
    <w:rsid w:val="001E59AB"/>
    <w:rsid w:val="001F01CD"/>
    <w:rsid w:val="001F01F1"/>
    <w:rsid w:val="001F1B20"/>
    <w:rsid w:val="001F2D5E"/>
    <w:rsid w:val="001F53C7"/>
    <w:rsid w:val="001F5458"/>
    <w:rsid w:val="002002EA"/>
    <w:rsid w:val="00200491"/>
    <w:rsid w:val="00204518"/>
    <w:rsid w:val="00206D48"/>
    <w:rsid w:val="002075F6"/>
    <w:rsid w:val="0020775B"/>
    <w:rsid w:val="00210C49"/>
    <w:rsid w:val="00212A0D"/>
    <w:rsid w:val="00213230"/>
    <w:rsid w:val="00216FB6"/>
    <w:rsid w:val="00227502"/>
    <w:rsid w:val="0023001C"/>
    <w:rsid w:val="00230BE0"/>
    <w:rsid w:val="00230CD9"/>
    <w:rsid w:val="00232784"/>
    <w:rsid w:val="00233C7F"/>
    <w:rsid w:val="00234018"/>
    <w:rsid w:val="00235DFD"/>
    <w:rsid w:val="002406A8"/>
    <w:rsid w:val="002412D3"/>
    <w:rsid w:val="0024597B"/>
    <w:rsid w:val="00251964"/>
    <w:rsid w:val="00252DCB"/>
    <w:rsid w:val="00255084"/>
    <w:rsid w:val="0026336F"/>
    <w:rsid w:val="00266554"/>
    <w:rsid w:val="0027199A"/>
    <w:rsid w:val="00271C0A"/>
    <w:rsid w:val="00274CF5"/>
    <w:rsid w:val="00276C29"/>
    <w:rsid w:val="00277C75"/>
    <w:rsid w:val="002825E6"/>
    <w:rsid w:val="002846D3"/>
    <w:rsid w:val="002917A2"/>
    <w:rsid w:val="002935E5"/>
    <w:rsid w:val="002950A7"/>
    <w:rsid w:val="00295F76"/>
    <w:rsid w:val="0029750D"/>
    <w:rsid w:val="002A600A"/>
    <w:rsid w:val="002A7CFE"/>
    <w:rsid w:val="002A7D3B"/>
    <w:rsid w:val="002B0E59"/>
    <w:rsid w:val="002B2AC9"/>
    <w:rsid w:val="002B5134"/>
    <w:rsid w:val="002B746D"/>
    <w:rsid w:val="002C0D8A"/>
    <w:rsid w:val="002C1D99"/>
    <w:rsid w:val="002C346D"/>
    <w:rsid w:val="002C3885"/>
    <w:rsid w:val="002D1DB0"/>
    <w:rsid w:val="002D2814"/>
    <w:rsid w:val="002D321E"/>
    <w:rsid w:val="002E230E"/>
    <w:rsid w:val="002E2BB8"/>
    <w:rsid w:val="002F37DF"/>
    <w:rsid w:val="002F3CC2"/>
    <w:rsid w:val="002F4FBF"/>
    <w:rsid w:val="002F5097"/>
    <w:rsid w:val="002F589E"/>
    <w:rsid w:val="0030040E"/>
    <w:rsid w:val="00301026"/>
    <w:rsid w:val="00302293"/>
    <w:rsid w:val="003043BF"/>
    <w:rsid w:val="0030739E"/>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2117"/>
    <w:rsid w:val="00355754"/>
    <w:rsid w:val="003557F5"/>
    <w:rsid w:val="00357C65"/>
    <w:rsid w:val="00362EFA"/>
    <w:rsid w:val="003632E7"/>
    <w:rsid w:val="003719FC"/>
    <w:rsid w:val="00373340"/>
    <w:rsid w:val="00374805"/>
    <w:rsid w:val="00374E57"/>
    <w:rsid w:val="00374E6C"/>
    <w:rsid w:val="00374FB1"/>
    <w:rsid w:val="00375592"/>
    <w:rsid w:val="00384117"/>
    <w:rsid w:val="003907C8"/>
    <w:rsid w:val="00391D43"/>
    <w:rsid w:val="00392678"/>
    <w:rsid w:val="00392BAD"/>
    <w:rsid w:val="003A0D14"/>
    <w:rsid w:val="003A48D9"/>
    <w:rsid w:val="003A5B90"/>
    <w:rsid w:val="003B29BF"/>
    <w:rsid w:val="003B4995"/>
    <w:rsid w:val="003B538A"/>
    <w:rsid w:val="003B63A9"/>
    <w:rsid w:val="003B7815"/>
    <w:rsid w:val="003C093A"/>
    <w:rsid w:val="003C5F94"/>
    <w:rsid w:val="003C6353"/>
    <w:rsid w:val="003D1AFC"/>
    <w:rsid w:val="003D5B11"/>
    <w:rsid w:val="003D689B"/>
    <w:rsid w:val="003D705F"/>
    <w:rsid w:val="003E06F1"/>
    <w:rsid w:val="003E0801"/>
    <w:rsid w:val="003E28A4"/>
    <w:rsid w:val="003E2DA9"/>
    <w:rsid w:val="003E3197"/>
    <w:rsid w:val="003F4557"/>
    <w:rsid w:val="003F468C"/>
    <w:rsid w:val="00404103"/>
    <w:rsid w:val="00405077"/>
    <w:rsid w:val="0040660C"/>
    <w:rsid w:val="004069D5"/>
    <w:rsid w:val="00406F0E"/>
    <w:rsid w:val="00411FEE"/>
    <w:rsid w:val="00416247"/>
    <w:rsid w:val="004168D2"/>
    <w:rsid w:val="004179DA"/>
    <w:rsid w:val="004233A7"/>
    <w:rsid w:val="00423770"/>
    <w:rsid w:val="00424490"/>
    <w:rsid w:val="00426CD1"/>
    <w:rsid w:val="0043016C"/>
    <w:rsid w:val="004319A9"/>
    <w:rsid w:val="00432A3A"/>
    <w:rsid w:val="00434681"/>
    <w:rsid w:val="00436D14"/>
    <w:rsid w:val="00441CB3"/>
    <w:rsid w:val="004425A9"/>
    <w:rsid w:val="00443C77"/>
    <w:rsid w:val="00446A68"/>
    <w:rsid w:val="00453029"/>
    <w:rsid w:val="00453792"/>
    <w:rsid w:val="00453E20"/>
    <w:rsid w:val="0046045E"/>
    <w:rsid w:val="00462087"/>
    <w:rsid w:val="0046425A"/>
    <w:rsid w:val="0046586E"/>
    <w:rsid w:val="00471485"/>
    <w:rsid w:val="00471C4C"/>
    <w:rsid w:val="00474AA9"/>
    <w:rsid w:val="00476C0D"/>
    <w:rsid w:val="00480385"/>
    <w:rsid w:val="00481165"/>
    <w:rsid w:val="00483103"/>
    <w:rsid w:val="00486904"/>
    <w:rsid w:val="00493A9F"/>
    <w:rsid w:val="00496DBF"/>
    <w:rsid w:val="004A093F"/>
    <w:rsid w:val="004A0CF1"/>
    <w:rsid w:val="004A2D56"/>
    <w:rsid w:val="004A2F11"/>
    <w:rsid w:val="004B0C38"/>
    <w:rsid w:val="004B214B"/>
    <w:rsid w:val="004C589D"/>
    <w:rsid w:val="004C719F"/>
    <w:rsid w:val="004D2A48"/>
    <w:rsid w:val="004D3384"/>
    <w:rsid w:val="004D48B7"/>
    <w:rsid w:val="004D6B87"/>
    <w:rsid w:val="004D751B"/>
    <w:rsid w:val="004E1C4B"/>
    <w:rsid w:val="004E22D6"/>
    <w:rsid w:val="004E4FD5"/>
    <w:rsid w:val="004E57D3"/>
    <w:rsid w:val="004E65EE"/>
    <w:rsid w:val="004F0AFB"/>
    <w:rsid w:val="004F15D1"/>
    <w:rsid w:val="004F41BF"/>
    <w:rsid w:val="004F6E26"/>
    <w:rsid w:val="004F6F75"/>
    <w:rsid w:val="004F70A6"/>
    <w:rsid w:val="00500B2C"/>
    <w:rsid w:val="00502EC8"/>
    <w:rsid w:val="00506214"/>
    <w:rsid w:val="00511658"/>
    <w:rsid w:val="0051208D"/>
    <w:rsid w:val="00512911"/>
    <w:rsid w:val="00515807"/>
    <w:rsid w:val="00517636"/>
    <w:rsid w:val="00522233"/>
    <w:rsid w:val="005222BE"/>
    <w:rsid w:val="00524B5E"/>
    <w:rsid w:val="00526818"/>
    <w:rsid w:val="00530CE4"/>
    <w:rsid w:val="005323C0"/>
    <w:rsid w:val="0053282B"/>
    <w:rsid w:val="0053590B"/>
    <w:rsid w:val="00535ED8"/>
    <w:rsid w:val="00540884"/>
    <w:rsid w:val="00546229"/>
    <w:rsid w:val="0054627F"/>
    <w:rsid w:val="0055328E"/>
    <w:rsid w:val="005533AE"/>
    <w:rsid w:val="0055437A"/>
    <w:rsid w:val="0055492B"/>
    <w:rsid w:val="0055684B"/>
    <w:rsid w:val="00560BDF"/>
    <w:rsid w:val="00563DB0"/>
    <w:rsid w:val="0056620B"/>
    <w:rsid w:val="00570358"/>
    <w:rsid w:val="00570644"/>
    <w:rsid w:val="00572979"/>
    <w:rsid w:val="00581CAE"/>
    <w:rsid w:val="00584121"/>
    <w:rsid w:val="00584CAC"/>
    <w:rsid w:val="00585A8D"/>
    <w:rsid w:val="0059027F"/>
    <w:rsid w:val="00593582"/>
    <w:rsid w:val="005A48B1"/>
    <w:rsid w:val="005A644D"/>
    <w:rsid w:val="005B5C92"/>
    <w:rsid w:val="005B7968"/>
    <w:rsid w:val="005C082A"/>
    <w:rsid w:val="005C186C"/>
    <w:rsid w:val="005C29A3"/>
    <w:rsid w:val="005D0C93"/>
    <w:rsid w:val="005D2664"/>
    <w:rsid w:val="005D2950"/>
    <w:rsid w:val="005D399F"/>
    <w:rsid w:val="005D3E34"/>
    <w:rsid w:val="005E148E"/>
    <w:rsid w:val="005F2A19"/>
    <w:rsid w:val="00601599"/>
    <w:rsid w:val="00602DA9"/>
    <w:rsid w:val="00607C85"/>
    <w:rsid w:val="00611AE1"/>
    <w:rsid w:val="006131C9"/>
    <w:rsid w:val="006134A5"/>
    <w:rsid w:val="00620888"/>
    <w:rsid w:val="006233DD"/>
    <w:rsid w:val="00630D3F"/>
    <w:rsid w:val="00633C23"/>
    <w:rsid w:val="0063577B"/>
    <w:rsid w:val="00636FC5"/>
    <w:rsid w:val="00641658"/>
    <w:rsid w:val="00644E22"/>
    <w:rsid w:val="00645B28"/>
    <w:rsid w:val="00656EFF"/>
    <w:rsid w:val="006616EA"/>
    <w:rsid w:val="00663D3D"/>
    <w:rsid w:val="0066404E"/>
    <w:rsid w:val="0066411A"/>
    <w:rsid w:val="00664152"/>
    <w:rsid w:val="00670CCC"/>
    <w:rsid w:val="00673531"/>
    <w:rsid w:val="00673A81"/>
    <w:rsid w:val="006754FF"/>
    <w:rsid w:val="00675CD1"/>
    <w:rsid w:val="00675FE3"/>
    <w:rsid w:val="00681BDE"/>
    <w:rsid w:val="00692FA6"/>
    <w:rsid w:val="00694E5E"/>
    <w:rsid w:val="006A0347"/>
    <w:rsid w:val="006A04D5"/>
    <w:rsid w:val="006A2AA7"/>
    <w:rsid w:val="006A3B44"/>
    <w:rsid w:val="006A7D33"/>
    <w:rsid w:val="006B4326"/>
    <w:rsid w:val="006C021E"/>
    <w:rsid w:val="006C4422"/>
    <w:rsid w:val="006C7431"/>
    <w:rsid w:val="006D19FB"/>
    <w:rsid w:val="006D21F5"/>
    <w:rsid w:val="006D41C9"/>
    <w:rsid w:val="006E44B5"/>
    <w:rsid w:val="006F1441"/>
    <w:rsid w:val="006F20A1"/>
    <w:rsid w:val="006F6130"/>
    <w:rsid w:val="006F6260"/>
    <w:rsid w:val="006F6A4F"/>
    <w:rsid w:val="0070137F"/>
    <w:rsid w:val="00703D3D"/>
    <w:rsid w:val="0070687F"/>
    <w:rsid w:val="007119FF"/>
    <w:rsid w:val="007126E0"/>
    <w:rsid w:val="00715F96"/>
    <w:rsid w:val="00717FCE"/>
    <w:rsid w:val="00720FD3"/>
    <w:rsid w:val="007233A4"/>
    <w:rsid w:val="0072620B"/>
    <w:rsid w:val="00736FAF"/>
    <w:rsid w:val="00740840"/>
    <w:rsid w:val="007409E1"/>
    <w:rsid w:val="00740B0C"/>
    <w:rsid w:val="00741A52"/>
    <w:rsid w:val="00743369"/>
    <w:rsid w:val="0074372A"/>
    <w:rsid w:val="00743DD4"/>
    <w:rsid w:val="00743FC5"/>
    <w:rsid w:val="007522AE"/>
    <w:rsid w:val="0076203D"/>
    <w:rsid w:val="00763A45"/>
    <w:rsid w:val="00767667"/>
    <w:rsid w:val="007734A3"/>
    <w:rsid w:val="007812DE"/>
    <w:rsid w:val="00787F97"/>
    <w:rsid w:val="00790F29"/>
    <w:rsid w:val="00792E82"/>
    <w:rsid w:val="007A1184"/>
    <w:rsid w:val="007A7B25"/>
    <w:rsid w:val="007B03F5"/>
    <w:rsid w:val="007B0824"/>
    <w:rsid w:val="007B0FEF"/>
    <w:rsid w:val="007B1B6C"/>
    <w:rsid w:val="007B2380"/>
    <w:rsid w:val="007B32AF"/>
    <w:rsid w:val="007B3964"/>
    <w:rsid w:val="007B6774"/>
    <w:rsid w:val="007D2F60"/>
    <w:rsid w:val="007D3C39"/>
    <w:rsid w:val="007D6FA3"/>
    <w:rsid w:val="007E2000"/>
    <w:rsid w:val="007E3091"/>
    <w:rsid w:val="007E362A"/>
    <w:rsid w:val="007E46C6"/>
    <w:rsid w:val="007E4F25"/>
    <w:rsid w:val="007E5E6D"/>
    <w:rsid w:val="007F07C5"/>
    <w:rsid w:val="007F13C5"/>
    <w:rsid w:val="007F14FB"/>
    <w:rsid w:val="007F2BE4"/>
    <w:rsid w:val="007F70E6"/>
    <w:rsid w:val="008000E2"/>
    <w:rsid w:val="00802259"/>
    <w:rsid w:val="00802265"/>
    <w:rsid w:val="00803812"/>
    <w:rsid w:val="00803A7A"/>
    <w:rsid w:val="00805665"/>
    <w:rsid w:val="00805B2F"/>
    <w:rsid w:val="00807053"/>
    <w:rsid w:val="00811AF6"/>
    <w:rsid w:val="00811E0E"/>
    <w:rsid w:val="00812D11"/>
    <w:rsid w:val="0081329A"/>
    <w:rsid w:val="00814520"/>
    <w:rsid w:val="00815653"/>
    <w:rsid w:val="00822996"/>
    <w:rsid w:val="008247BA"/>
    <w:rsid w:val="008275F9"/>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4C47"/>
    <w:rsid w:val="00865854"/>
    <w:rsid w:val="00870ED4"/>
    <w:rsid w:val="008766A7"/>
    <w:rsid w:val="0088207E"/>
    <w:rsid w:val="008879F1"/>
    <w:rsid w:val="00890402"/>
    <w:rsid w:val="00894EC6"/>
    <w:rsid w:val="00895890"/>
    <w:rsid w:val="008A1BA4"/>
    <w:rsid w:val="008A3ACE"/>
    <w:rsid w:val="008A50B9"/>
    <w:rsid w:val="008A7441"/>
    <w:rsid w:val="008B296B"/>
    <w:rsid w:val="008B2B7D"/>
    <w:rsid w:val="008B4096"/>
    <w:rsid w:val="008B4F37"/>
    <w:rsid w:val="008B5B3E"/>
    <w:rsid w:val="008C2E1C"/>
    <w:rsid w:val="008C42F9"/>
    <w:rsid w:val="008C5B01"/>
    <w:rsid w:val="008C6DAE"/>
    <w:rsid w:val="008D01D5"/>
    <w:rsid w:val="008D3984"/>
    <w:rsid w:val="008E048A"/>
    <w:rsid w:val="008E1286"/>
    <w:rsid w:val="008E1665"/>
    <w:rsid w:val="008E1F6B"/>
    <w:rsid w:val="008E23E5"/>
    <w:rsid w:val="008E3357"/>
    <w:rsid w:val="008E3C93"/>
    <w:rsid w:val="008E4DD9"/>
    <w:rsid w:val="008E66FC"/>
    <w:rsid w:val="008E69D2"/>
    <w:rsid w:val="00902BF7"/>
    <w:rsid w:val="00904E87"/>
    <w:rsid w:val="009139A8"/>
    <w:rsid w:val="00914D71"/>
    <w:rsid w:val="0091520E"/>
    <w:rsid w:val="00922053"/>
    <w:rsid w:val="0092514A"/>
    <w:rsid w:val="0093042D"/>
    <w:rsid w:val="0093475C"/>
    <w:rsid w:val="00940BCC"/>
    <w:rsid w:val="009414CE"/>
    <w:rsid w:val="009446FE"/>
    <w:rsid w:val="009451B6"/>
    <w:rsid w:val="00946D72"/>
    <w:rsid w:val="00953A61"/>
    <w:rsid w:val="00954CCC"/>
    <w:rsid w:val="00961955"/>
    <w:rsid w:val="00963A72"/>
    <w:rsid w:val="0096534C"/>
    <w:rsid w:val="009653B0"/>
    <w:rsid w:val="00965AA0"/>
    <w:rsid w:val="00966522"/>
    <w:rsid w:val="00966952"/>
    <w:rsid w:val="00972E5A"/>
    <w:rsid w:val="00975E59"/>
    <w:rsid w:val="009766AD"/>
    <w:rsid w:val="009848B8"/>
    <w:rsid w:val="00984B72"/>
    <w:rsid w:val="009A0B79"/>
    <w:rsid w:val="009A32BD"/>
    <w:rsid w:val="009A335B"/>
    <w:rsid w:val="009A7BE2"/>
    <w:rsid w:val="009B1447"/>
    <w:rsid w:val="009B2B72"/>
    <w:rsid w:val="009B47D2"/>
    <w:rsid w:val="009B64BB"/>
    <w:rsid w:val="009B7737"/>
    <w:rsid w:val="009C1545"/>
    <w:rsid w:val="009C1EBE"/>
    <w:rsid w:val="009C55D1"/>
    <w:rsid w:val="009D1A5E"/>
    <w:rsid w:val="009D1A7A"/>
    <w:rsid w:val="009D3FD8"/>
    <w:rsid w:val="009E3D6E"/>
    <w:rsid w:val="009E5EBE"/>
    <w:rsid w:val="009E6C96"/>
    <w:rsid w:val="009F2287"/>
    <w:rsid w:val="009F6D00"/>
    <w:rsid w:val="009F70CC"/>
    <w:rsid w:val="00A02C96"/>
    <w:rsid w:val="00A100DD"/>
    <w:rsid w:val="00A1012B"/>
    <w:rsid w:val="00A10B8D"/>
    <w:rsid w:val="00A1451A"/>
    <w:rsid w:val="00A1528F"/>
    <w:rsid w:val="00A1612B"/>
    <w:rsid w:val="00A1632D"/>
    <w:rsid w:val="00A26029"/>
    <w:rsid w:val="00A3010C"/>
    <w:rsid w:val="00A3106E"/>
    <w:rsid w:val="00A31684"/>
    <w:rsid w:val="00A4004D"/>
    <w:rsid w:val="00A41D41"/>
    <w:rsid w:val="00A4268B"/>
    <w:rsid w:val="00A45BD4"/>
    <w:rsid w:val="00A477B2"/>
    <w:rsid w:val="00A47BCD"/>
    <w:rsid w:val="00A50149"/>
    <w:rsid w:val="00A52E83"/>
    <w:rsid w:val="00A53E06"/>
    <w:rsid w:val="00A5699F"/>
    <w:rsid w:val="00A61473"/>
    <w:rsid w:val="00A61695"/>
    <w:rsid w:val="00A6771C"/>
    <w:rsid w:val="00A67953"/>
    <w:rsid w:val="00A67A02"/>
    <w:rsid w:val="00A72450"/>
    <w:rsid w:val="00A73007"/>
    <w:rsid w:val="00A73996"/>
    <w:rsid w:val="00A75340"/>
    <w:rsid w:val="00A81C41"/>
    <w:rsid w:val="00A81DE0"/>
    <w:rsid w:val="00A83244"/>
    <w:rsid w:val="00A839EC"/>
    <w:rsid w:val="00A847AC"/>
    <w:rsid w:val="00A85F3A"/>
    <w:rsid w:val="00A910F2"/>
    <w:rsid w:val="00A94652"/>
    <w:rsid w:val="00AA0819"/>
    <w:rsid w:val="00AA1E04"/>
    <w:rsid w:val="00AA5C31"/>
    <w:rsid w:val="00AB08B0"/>
    <w:rsid w:val="00AB16B9"/>
    <w:rsid w:val="00AB1D6A"/>
    <w:rsid w:val="00AB3B4A"/>
    <w:rsid w:val="00AC0CF1"/>
    <w:rsid w:val="00AD26CC"/>
    <w:rsid w:val="00AD42FC"/>
    <w:rsid w:val="00AD5898"/>
    <w:rsid w:val="00AE5C23"/>
    <w:rsid w:val="00AE5FE5"/>
    <w:rsid w:val="00AE6EB1"/>
    <w:rsid w:val="00AE70C4"/>
    <w:rsid w:val="00AE7432"/>
    <w:rsid w:val="00AF0294"/>
    <w:rsid w:val="00AF12ED"/>
    <w:rsid w:val="00AF2F45"/>
    <w:rsid w:val="00AF47C0"/>
    <w:rsid w:val="00B044D5"/>
    <w:rsid w:val="00B04FE2"/>
    <w:rsid w:val="00B0565C"/>
    <w:rsid w:val="00B06041"/>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5252E"/>
    <w:rsid w:val="00B5522D"/>
    <w:rsid w:val="00B673DD"/>
    <w:rsid w:val="00B700BE"/>
    <w:rsid w:val="00B71377"/>
    <w:rsid w:val="00B7535B"/>
    <w:rsid w:val="00B8484F"/>
    <w:rsid w:val="00B8729D"/>
    <w:rsid w:val="00B93085"/>
    <w:rsid w:val="00B94DBC"/>
    <w:rsid w:val="00B976E6"/>
    <w:rsid w:val="00BA0B0D"/>
    <w:rsid w:val="00BA41F2"/>
    <w:rsid w:val="00BA5127"/>
    <w:rsid w:val="00BA79F1"/>
    <w:rsid w:val="00BB03A4"/>
    <w:rsid w:val="00BB0443"/>
    <w:rsid w:val="00BB1A67"/>
    <w:rsid w:val="00BB20AF"/>
    <w:rsid w:val="00BB2183"/>
    <w:rsid w:val="00BB24BA"/>
    <w:rsid w:val="00BC0C09"/>
    <w:rsid w:val="00BC1296"/>
    <w:rsid w:val="00BC1EF2"/>
    <w:rsid w:val="00BC6CFE"/>
    <w:rsid w:val="00BD2471"/>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39C7"/>
    <w:rsid w:val="00C24B77"/>
    <w:rsid w:val="00C25C06"/>
    <w:rsid w:val="00C324E4"/>
    <w:rsid w:val="00C34CE0"/>
    <w:rsid w:val="00C35BB7"/>
    <w:rsid w:val="00C35F5E"/>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5A6E"/>
    <w:rsid w:val="00C76CA6"/>
    <w:rsid w:val="00C77063"/>
    <w:rsid w:val="00C8029A"/>
    <w:rsid w:val="00C81A04"/>
    <w:rsid w:val="00C83431"/>
    <w:rsid w:val="00C84329"/>
    <w:rsid w:val="00C85341"/>
    <w:rsid w:val="00C864C2"/>
    <w:rsid w:val="00C942F9"/>
    <w:rsid w:val="00C965FF"/>
    <w:rsid w:val="00CA0727"/>
    <w:rsid w:val="00CA099A"/>
    <w:rsid w:val="00CA252C"/>
    <w:rsid w:val="00CA3319"/>
    <w:rsid w:val="00CB13CE"/>
    <w:rsid w:val="00CB21FD"/>
    <w:rsid w:val="00CB3DEA"/>
    <w:rsid w:val="00CB47A7"/>
    <w:rsid w:val="00CB47DA"/>
    <w:rsid w:val="00CB6486"/>
    <w:rsid w:val="00CB6CD4"/>
    <w:rsid w:val="00CB7778"/>
    <w:rsid w:val="00CC0C54"/>
    <w:rsid w:val="00CC2A5D"/>
    <w:rsid w:val="00CC3860"/>
    <w:rsid w:val="00CC725C"/>
    <w:rsid w:val="00CC7A4A"/>
    <w:rsid w:val="00CD06DB"/>
    <w:rsid w:val="00CD290B"/>
    <w:rsid w:val="00CD303B"/>
    <w:rsid w:val="00CD7276"/>
    <w:rsid w:val="00CD7D9D"/>
    <w:rsid w:val="00CE031F"/>
    <w:rsid w:val="00CE44E2"/>
    <w:rsid w:val="00CE49E2"/>
    <w:rsid w:val="00CE6749"/>
    <w:rsid w:val="00CE6E31"/>
    <w:rsid w:val="00CF0CBB"/>
    <w:rsid w:val="00CF342D"/>
    <w:rsid w:val="00CF73F5"/>
    <w:rsid w:val="00CF7891"/>
    <w:rsid w:val="00CF7C39"/>
    <w:rsid w:val="00D03629"/>
    <w:rsid w:val="00D0527B"/>
    <w:rsid w:val="00D05E37"/>
    <w:rsid w:val="00D10267"/>
    <w:rsid w:val="00D12379"/>
    <w:rsid w:val="00D12B87"/>
    <w:rsid w:val="00D14B1F"/>
    <w:rsid w:val="00D24A30"/>
    <w:rsid w:val="00D24EFD"/>
    <w:rsid w:val="00D25B8E"/>
    <w:rsid w:val="00D30476"/>
    <w:rsid w:val="00D305F6"/>
    <w:rsid w:val="00D307F6"/>
    <w:rsid w:val="00D3266E"/>
    <w:rsid w:val="00D32FD2"/>
    <w:rsid w:val="00D342A9"/>
    <w:rsid w:val="00D35B07"/>
    <w:rsid w:val="00D410EB"/>
    <w:rsid w:val="00D435EF"/>
    <w:rsid w:val="00D46B59"/>
    <w:rsid w:val="00D5259E"/>
    <w:rsid w:val="00D561D0"/>
    <w:rsid w:val="00D56557"/>
    <w:rsid w:val="00D57D58"/>
    <w:rsid w:val="00D6085A"/>
    <w:rsid w:val="00D60A7B"/>
    <w:rsid w:val="00D63B56"/>
    <w:rsid w:val="00D664E2"/>
    <w:rsid w:val="00D67F34"/>
    <w:rsid w:val="00D724B6"/>
    <w:rsid w:val="00D7299B"/>
    <w:rsid w:val="00D72E67"/>
    <w:rsid w:val="00D75E16"/>
    <w:rsid w:val="00D816FA"/>
    <w:rsid w:val="00D823BC"/>
    <w:rsid w:val="00D849F0"/>
    <w:rsid w:val="00D9290C"/>
    <w:rsid w:val="00DA0303"/>
    <w:rsid w:val="00DA197E"/>
    <w:rsid w:val="00DA19C1"/>
    <w:rsid w:val="00DA266B"/>
    <w:rsid w:val="00DB328F"/>
    <w:rsid w:val="00DB5782"/>
    <w:rsid w:val="00DB6D1C"/>
    <w:rsid w:val="00DC2B7C"/>
    <w:rsid w:val="00DC3ABA"/>
    <w:rsid w:val="00DC62A9"/>
    <w:rsid w:val="00DD055B"/>
    <w:rsid w:val="00DD5E92"/>
    <w:rsid w:val="00DD77BC"/>
    <w:rsid w:val="00DD7C24"/>
    <w:rsid w:val="00DE12C3"/>
    <w:rsid w:val="00DE42D7"/>
    <w:rsid w:val="00DE52A7"/>
    <w:rsid w:val="00DE58E9"/>
    <w:rsid w:val="00DE79D5"/>
    <w:rsid w:val="00DF2AFE"/>
    <w:rsid w:val="00DF495A"/>
    <w:rsid w:val="00DF7312"/>
    <w:rsid w:val="00E005C0"/>
    <w:rsid w:val="00E00D1F"/>
    <w:rsid w:val="00E011FF"/>
    <w:rsid w:val="00E02FFA"/>
    <w:rsid w:val="00E079FF"/>
    <w:rsid w:val="00E1110F"/>
    <w:rsid w:val="00E171AE"/>
    <w:rsid w:val="00E20AD3"/>
    <w:rsid w:val="00E22502"/>
    <w:rsid w:val="00E2314F"/>
    <w:rsid w:val="00E23B24"/>
    <w:rsid w:val="00E2400D"/>
    <w:rsid w:val="00E243DB"/>
    <w:rsid w:val="00E27797"/>
    <w:rsid w:val="00E3554F"/>
    <w:rsid w:val="00E35A3E"/>
    <w:rsid w:val="00E374F6"/>
    <w:rsid w:val="00E401E9"/>
    <w:rsid w:val="00E430F0"/>
    <w:rsid w:val="00E45025"/>
    <w:rsid w:val="00E45682"/>
    <w:rsid w:val="00E46E03"/>
    <w:rsid w:val="00E504B2"/>
    <w:rsid w:val="00E5170A"/>
    <w:rsid w:val="00E5533A"/>
    <w:rsid w:val="00E5585D"/>
    <w:rsid w:val="00E64F76"/>
    <w:rsid w:val="00E724DE"/>
    <w:rsid w:val="00E73099"/>
    <w:rsid w:val="00E73BB2"/>
    <w:rsid w:val="00E74B7E"/>
    <w:rsid w:val="00E74C31"/>
    <w:rsid w:val="00E77E86"/>
    <w:rsid w:val="00E82F1E"/>
    <w:rsid w:val="00E8392D"/>
    <w:rsid w:val="00E843C0"/>
    <w:rsid w:val="00E879E6"/>
    <w:rsid w:val="00E87A48"/>
    <w:rsid w:val="00E954AB"/>
    <w:rsid w:val="00E95A4B"/>
    <w:rsid w:val="00EA051D"/>
    <w:rsid w:val="00EA1FCB"/>
    <w:rsid w:val="00EA3C6F"/>
    <w:rsid w:val="00EA3F2E"/>
    <w:rsid w:val="00EA7454"/>
    <w:rsid w:val="00EB3C1F"/>
    <w:rsid w:val="00EB4050"/>
    <w:rsid w:val="00EB5E8E"/>
    <w:rsid w:val="00EB70B7"/>
    <w:rsid w:val="00EB752A"/>
    <w:rsid w:val="00EC0248"/>
    <w:rsid w:val="00EC0F61"/>
    <w:rsid w:val="00EC2F44"/>
    <w:rsid w:val="00EC7752"/>
    <w:rsid w:val="00ED3D2F"/>
    <w:rsid w:val="00ED4CEA"/>
    <w:rsid w:val="00ED5D22"/>
    <w:rsid w:val="00EE533D"/>
    <w:rsid w:val="00EF114A"/>
    <w:rsid w:val="00EF76AE"/>
    <w:rsid w:val="00EF7E07"/>
    <w:rsid w:val="00F0299C"/>
    <w:rsid w:val="00F05DF8"/>
    <w:rsid w:val="00F10285"/>
    <w:rsid w:val="00F10E4F"/>
    <w:rsid w:val="00F14107"/>
    <w:rsid w:val="00F240BE"/>
    <w:rsid w:val="00F2522B"/>
    <w:rsid w:val="00F26A62"/>
    <w:rsid w:val="00F27136"/>
    <w:rsid w:val="00F31FD9"/>
    <w:rsid w:val="00F33F64"/>
    <w:rsid w:val="00F379CE"/>
    <w:rsid w:val="00F4145C"/>
    <w:rsid w:val="00F428DB"/>
    <w:rsid w:val="00F50F53"/>
    <w:rsid w:val="00F56A68"/>
    <w:rsid w:val="00F57B3C"/>
    <w:rsid w:val="00F636BF"/>
    <w:rsid w:val="00F652CD"/>
    <w:rsid w:val="00F65C73"/>
    <w:rsid w:val="00F661F2"/>
    <w:rsid w:val="00F6634E"/>
    <w:rsid w:val="00F70C26"/>
    <w:rsid w:val="00F71076"/>
    <w:rsid w:val="00F7241C"/>
    <w:rsid w:val="00F72DAA"/>
    <w:rsid w:val="00F75EB6"/>
    <w:rsid w:val="00F75F9C"/>
    <w:rsid w:val="00F85524"/>
    <w:rsid w:val="00F85660"/>
    <w:rsid w:val="00F8672A"/>
    <w:rsid w:val="00F869F0"/>
    <w:rsid w:val="00F90EA4"/>
    <w:rsid w:val="00F92054"/>
    <w:rsid w:val="00F9252F"/>
    <w:rsid w:val="00FA01E0"/>
    <w:rsid w:val="00FA0C1C"/>
    <w:rsid w:val="00FA1C0D"/>
    <w:rsid w:val="00FB118D"/>
    <w:rsid w:val="00FB12CF"/>
    <w:rsid w:val="00FB3DCA"/>
    <w:rsid w:val="00FB5DD7"/>
    <w:rsid w:val="00FC5CA2"/>
    <w:rsid w:val="00FC645B"/>
    <w:rsid w:val="00FC793E"/>
    <w:rsid w:val="00FC7F84"/>
    <w:rsid w:val="00FD123F"/>
    <w:rsid w:val="00FD69D9"/>
    <w:rsid w:val="00FE1E40"/>
    <w:rsid w:val="00FE371C"/>
    <w:rsid w:val="00FE38DD"/>
    <w:rsid w:val="00FE4231"/>
    <w:rsid w:val="00FE606A"/>
    <w:rsid w:val="00FF23ED"/>
    <w:rsid w:val="00FF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B91A8-C933-446E-83A8-0B492F84030E}">
  <ds:schemaRefs>
    <ds:schemaRef ds:uri="http://schemas.openxmlformats.org/officeDocument/2006/bibliography"/>
  </ds:schemaRefs>
</ds:datastoreItem>
</file>

<file path=customXml/itemProps2.xml><?xml version="1.0" encoding="utf-8"?>
<ds:datastoreItem xmlns:ds="http://schemas.openxmlformats.org/officeDocument/2006/customXml" ds:itemID="{B4C97978-C0CF-41EA-87EB-874836147609}"/>
</file>

<file path=customXml/itemProps3.xml><?xml version="1.0" encoding="utf-8"?>
<ds:datastoreItem xmlns:ds="http://schemas.openxmlformats.org/officeDocument/2006/customXml" ds:itemID="{ACF705C8-CF67-448C-9F05-D3D4072028BF}"/>
</file>

<file path=customXml/itemProps4.xml><?xml version="1.0" encoding="utf-8"?>
<ds:datastoreItem xmlns:ds="http://schemas.openxmlformats.org/officeDocument/2006/customXml" ds:itemID="{49C333A1-FFB7-4C2E-AA19-6ECBA9D1F560}"/>
</file>

<file path=docProps/app.xml><?xml version="1.0" encoding="utf-8"?>
<Properties xmlns="http://schemas.openxmlformats.org/officeDocument/2006/extended-properties" xmlns:vt="http://schemas.openxmlformats.org/officeDocument/2006/docPropsVTypes">
  <Template>Normal.dotm</Template>
  <TotalTime>7</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3855</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23</cp:revision>
  <cp:lastPrinted>2022-04-07T08:40:00Z</cp:lastPrinted>
  <dcterms:created xsi:type="dcterms:W3CDTF">2024-04-02T07:50:00Z</dcterms:created>
  <dcterms:modified xsi:type="dcterms:W3CDTF">2024-12-27T08:11:00Z</dcterms:modified>
</cp:coreProperties>
</file>